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E05BB" w14:textId="27FB5D98" w:rsidR="00674893" w:rsidRPr="000D54F3" w:rsidRDefault="002E2C81" w:rsidP="00674893">
      <w:pPr>
        <w:rPr>
          <w:rFonts w:cstheme="minorHAnsi"/>
          <w:noProof/>
          <w:sz w:val="24"/>
          <w:szCs w:val="24"/>
          <w:lang w:eastAsia="en-GB"/>
        </w:rPr>
      </w:pPr>
      <w:r w:rsidRPr="000D54F3">
        <w:rPr>
          <w:rFonts w:cstheme="minorHAnsi"/>
          <w:noProof/>
          <w:sz w:val="24"/>
          <w:szCs w:val="24"/>
          <w:lang w:eastAsia="en-GB"/>
        </w:rPr>
        <w:t>When our pupils start</w:t>
      </w:r>
      <w:r w:rsidR="002C2057" w:rsidRPr="000D54F3">
        <w:rPr>
          <w:rFonts w:cstheme="minorHAnsi"/>
          <w:noProof/>
          <w:sz w:val="24"/>
          <w:szCs w:val="24"/>
          <w:lang w:eastAsia="en-GB"/>
        </w:rPr>
        <w:t>ed</w:t>
      </w:r>
      <w:r w:rsidRPr="000D54F3">
        <w:rPr>
          <w:rFonts w:cstheme="minorHAnsi"/>
          <w:noProof/>
          <w:sz w:val="24"/>
          <w:szCs w:val="24"/>
          <w:lang w:eastAsia="en-GB"/>
        </w:rPr>
        <w:t xml:space="preserve"> the new school year in September, most </w:t>
      </w:r>
      <w:r w:rsidR="002C2057" w:rsidRPr="000D54F3">
        <w:rPr>
          <w:rFonts w:cstheme="minorHAnsi"/>
          <w:noProof/>
          <w:sz w:val="24"/>
          <w:szCs w:val="24"/>
          <w:lang w:eastAsia="en-GB"/>
        </w:rPr>
        <w:t>were</w:t>
      </w:r>
      <w:r w:rsidRPr="000D54F3">
        <w:rPr>
          <w:rFonts w:cstheme="minorHAnsi"/>
          <w:noProof/>
          <w:sz w:val="24"/>
          <w:szCs w:val="24"/>
          <w:lang w:eastAsia="en-GB"/>
        </w:rPr>
        <w:t xml:space="preserve"> returning to the classroom for the first time in almost six months. Research conducted by the EEF (amongst others) strongly suggests that compensating for the negative impact  of school closures on the gap will require a sustained response. The </w:t>
      </w:r>
      <w:r w:rsidR="00C763F4" w:rsidRPr="000D54F3">
        <w:rPr>
          <w:rFonts w:cstheme="minorHAnsi"/>
          <w:noProof/>
          <w:sz w:val="24"/>
          <w:szCs w:val="24"/>
          <w:lang w:eastAsia="en-GB"/>
        </w:rPr>
        <w:t xml:space="preserve">government </w:t>
      </w:r>
      <w:r w:rsidRPr="000D54F3">
        <w:rPr>
          <w:rFonts w:cstheme="minorHAnsi"/>
          <w:noProof/>
          <w:sz w:val="24"/>
          <w:szCs w:val="24"/>
          <w:lang w:eastAsia="en-GB"/>
        </w:rPr>
        <w:t xml:space="preserve">announced in June that </w:t>
      </w:r>
      <w:r w:rsidR="00C763F4" w:rsidRPr="000D54F3">
        <w:rPr>
          <w:rFonts w:cstheme="minorHAnsi"/>
          <w:noProof/>
          <w:sz w:val="24"/>
          <w:szCs w:val="24"/>
          <w:lang w:eastAsia="en-GB"/>
        </w:rPr>
        <w:t xml:space="preserve">it was making available </w:t>
      </w:r>
      <w:r w:rsidR="00C763F4" w:rsidRPr="000D54F3">
        <w:rPr>
          <w:rFonts w:cstheme="minorHAnsi"/>
          <w:color w:val="0B0C0C"/>
          <w:sz w:val="24"/>
          <w:szCs w:val="24"/>
          <w:shd w:val="clear" w:color="auto" w:fill="FFFFFF"/>
        </w:rPr>
        <w:t>£1 billion of funding to support children and young people to catch up. This includes a one-off universal £650 million catch-up premium for the 2020 to 2021 academic year to ensure that schools have the support they need to help all pupils make up for lost teaching time.</w:t>
      </w:r>
    </w:p>
    <w:p w14:paraId="1DB79FB2" w14:textId="4C6BA669" w:rsidR="002E2C81" w:rsidRPr="000D54F3" w:rsidRDefault="00C763F4" w:rsidP="00674893">
      <w:pPr>
        <w:rPr>
          <w:rFonts w:cstheme="minorHAnsi"/>
          <w:noProof/>
          <w:sz w:val="24"/>
          <w:szCs w:val="24"/>
          <w:lang w:eastAsia="en-GB"/>
        </w:rPr>
      </w:pPr>
      <w:r w:rsidRPr="000D54F3">
        <w:rPr>
          <w:rFonts w:cstheme="minorHAnsi"/>
          <w:sz w:val="24"/>
          <w:szCs w:val="24"/>
        </w:rPr>
        <w:t>“</w:t>
      </w:r>
      <w:r w:rsidR="00674893" w:rsidRPr="000D54F3">
        <w:rPr>
          <w:rFonts w:cstheme="minorHAnsi"/>
          <w:sz w:val="24"/>
          <w:szCs w:val="24"/>
        </w:rPr>
        <w:t>Every school will have been affected by Covid-19 differently and school leaders are best placed to understand the needs of their school communities. The right way to support pupils will differ between schools and must be informed by the professional judgement of teachers and school leaders</w:t>
      </w:r>
      <w:r w:rsidRPr="000D54F3">
        <w:rPr>
          <w:rFonts w:cstheme="minorHAnsi"/>
          <w:sz w:val="24"/>
          <w:szCs w:val="24"/>
        </w:rPr>
        <w:t>”</w:t>
      </w:r>
      <w:r w:rsidR="00674893" w:rsidRPr="000D54F3">
        <w:rPr>
          <w:rFonts w:cstheme="minorHAnsi"/>
          <w:sz w:val="24"/>
          <w:szCs w:val="24"/>
        </w:rPr>
        <w:t>.</w:t>
      </w:r>
    </w:p>
    <w:p w14:paraId="3956CA6A" w14:textId="52789CCB" w:rsidR="002C2057" w:rsidRPr="000D54F3" w:rsidRDefault="002C2057" w:rsidP="002C2057">
      <w:pPr>
        <w:pStyle w:val="NormalWeb"/>
        <w:shd w:val="clear" w:color="auto" w:fill="FFFFFF"/>
        <w:spacing w:before="300" w:beforeAutospacing="0" w:after="300" w:afterAutospacing="0"/>
        <w:rPr>
          <w:rFonts w:asciiTheme="minorHAnsi" w:hAnsiTheme="minorHAnsi" w:cstheme="minorHAnsi"/>
          <w:color w:val="0B0C0C"/>
        </w:rPr>
      </w:pPr>
      <w:r w:rsidRPr="000D54F3">
        <w:rPr>
          <w:rFonts w:asciiTheme="minorHAnsi" w:hAnsiTheme="minorHAnsi" w:cstheme="minorHAnsi"/>
          <w:noProof/>
        </w:rPr>
        <w:t xml:space="preserve">The amount allocated to Special Schools is </w:t>
      </w:r>
      <w:r w:rsidRPr="000D54F3">
        <w:rPr>
          <w:rFonts w:asciiTheme="minorHAnsi" w:hAnsiTheme="minorHAnsi" w:cstheme="minorHAnsi"/>
          <w:color w:val="0B0C0C"/>
        </w:rPr>
        <w:t xml:space="preserve">£240 for each place for the 2020 to 2021 academic year. For </w:t>
      </w:r>
      <w:r w:rsidR="000900AE">
        <w:rPr>
          <w:rFonts w:asciiTheme="minorHAnsi" w:hAnsiTheme="minorHAnsi" w:cstheme="minorHAnsi"/>
          <w:color w:val="0B0C0C"/>
        </w:rPr>
        <w:t>The Meadows School, that = £27,600 (11</w:t>
      </w:r>
      <w:r w:rsidRPr="000D54F3">
        <w:rPr>
          <w:rFonts w:asciiTheme="minorHAnsi" w:hAnsiTheme="minorHAnsi" w:cstheme="minorHAnsi"/>
          <w:color w:val="0B0C0C"/>
        </w:rPr>
        <w:t>5 pupils x £240). Additional weighting has been applied to specialist settings, recognising the significantly higher per pupil costs they face.</w:t>
      </w:r>
    </w:p>
    <w:p w14:paraId="261F370B" w14:textId="678EF26C" w:rsidR="002E2C81" w:rsidRPr="000D54F3" w:rsidRDefault="002E2C81">
      <w:pPr>
        <w:rPr>
          <w:rFonts w:cstheme="minorHAnsi"/>
          <w:noProof/>
          <w:sz w:val="24"/>
          <w:szCs w:val="24"/>
          <w:lang w:eastAsia="en-GB"/>
        </w:rPr>
      </w:pPr>
      <w:r w:rsidRPr="000D54F3">
        <w:rPr>
          <w:rFonts w:cstheme="minorHAnsi"/>
          <w:noProof/>
          <w:sz w:val="24"/>
          <w:szCs w:val="24"/>
          <w:lang w:eastAsia="en-GB"/>
        </w:rPr>
        <w:t>T</w:t>
      </w:r>
      <w:r w:rsidR="000900AE">
        <w:rPr>
          <w:rFonts w:cstheme="minorHAnsi"/>
          <w:noProof/>
          <w:sz w:val="24"/>
          <w:szCs w:val="24"/>
          <w:lang w:eastAsia="en-GB"/>
        </w:rPr>
        <w:t>his document shows how The Meadows</w:t>
      </w:r>
      <w:r w:rsidRPr="000D54F3">
        <w:rPr>
          <w:rFonts w:cstheme="minorHAnsi"/>
          <w:noProof/>
          <w:sz w:val="24"/>
          <w:szCs w:val="24"/>
          <w:lang w:eastAsia="en-GB"/>
        </w:rPr>
        <w:t xml:space="preserve"> School plan to support our pupils to return effectively to school</w:t>
      </w:r>
      <w:r w:rsidR="00684067">
        <w:rPr>
          <w:rFonts w:cstheme="minorHAnsi"/>
          <w:noProof/>
          <w:sz w:val="24"/>
          <w:szCs w:val="24"/>
          <w:lang w:eastAsia="en-GB"/>
        </w:rPr>
        <w:t>:</w:t>
      </w:r>
    </w:p>
    <w:p w14:paraId="1D833E7C" w14:textId="77777777" w:rsidR="00A263C5" w:rsidRPr="000D54F3" w:rsidRDefault="00A263C5" w:rsidP="00A263C5">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 xml:space="preserve">Assessment of learning and of basic skills to identify </w:t>
      </w:r>
      <w:r>
        <w:rPr>
          <w:rFonts w:eastAsia="Times New Roman" w:cstheme="minorHAnsi"/>
          <w:b/>
          <w:bCs/>
          <w:color w:val="4A474B"/>
          <w:sz w:val="24"/>
          <w:szCs w:val="24"/>
          <w:lang w:eastAsia="en-GB"/>
        </w:rPr>
        <w:t>any</w:t>
      </w:r>
      <w:r w:rsidRPr="000D54F3">
        <w:rPr>
          <w:rFonts w:eastAsia="Times New Roman" w:cstheme="minorHAnsi"/>
          <w:b/>
          <w:bCs/>
          <w:color w:val="4A474B"/>
          <w:sz w:val="24"/>
          <w:szCs w:val="24"/>
          <w:lang w:eastAsia="en-GB"/>
        </w:rPr>
        <w:t xml:space="preserve"> gaps</w:t>
      </w:r>
      <w:r w:rsidRPr="000D54F3">
        <w:rPr>
          <w:rFonts w:eastAsia="Times New Roman" w:cstheme="minorHAnsi"/>
          <w:color w:val="4A474B"/>
          <w:sz w:val="24"/>
          <w:szCs w:val="24"/>
          <w:lang w:eastAsia="en-GB"/>
        </w:rPr>
        <w:t xml:space="preserve">. </w:t>
      </w:r>
    </w:p>
    <w:p w14:paraId="1CD733E8" w14:textId="00380767" w:rsidR="000D54F3" w:rsidRPr="000D54F3" w:rsidRDefault="000D54F3" w:rsidP="000D54F3">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Focus on consolidation of basic skills</w:t>
      </w:r>
      <w:r w:rsidRPr="000D54F3">
        <w:rPr>
          <w:rFonts w:eastAsia="Times New Roman" w:cstheme="minorHAnsi"/>
          <w:color w:val="4A474B"/>
          <w:sz w:val="24"/>
          <w:szCs w:val="24"/>
          <w:lang w:eastAsia="en-GB"/>
        </w:rPr>
        <w:t xml:space="preserve">. </w:t>
      </w:r>
    </w:p>
    <w:p w14:paraId="1C1D0E37" w14:textId="6357F4A4" w:rsidR="000D54F3" w:rsidRPr="00560FC2" w:rsidRDefault="000D54F3" w:rsidP="00560FC2">
      <w:pPr>
        <w:numPr>
          <w:ilvl w:val="0"/>
          <w:numId w:val="1"/>
        </w:numPr>
        <w:shd w:val="clear" w:color="auto" w:fill="FFFFFF"/>
        <w:spacing w:after="120" w:line="240" w:lineRule="auto"/>
        <w:ind w:left="0"/>
        <w:rPr>
          <w:rFonts w:eastAsia="Times New Roman" w:cstheme="minorHAnsi"/>
          <w:color w:val="4A474B"/>
          <w:sz w:val="24"/>
          <w:szCs w:val="24"/>
          <w:lang w:eastAsia="en-GB"/>
        </w:rPr>
      </w:pPr>
      <w:r w:rsidRPr="000D54F3">
        <w:rPr>
          <w:rFonts w:eastAsia="Times New Roman" w:cstheme="minorHAnsi"/>
          <w:b/>
          <w:bCs/>
          <w:color w:val="4A474B"/>
          <w:sz w:val="24"/>
          <w:szCs w:val="24"/>
          <w:lang w:eastAsia="en-GB"/>
        </w:rPr>
        <w:t>Additional teacher input on core teaching</w:t>
      </w:r>
      <w:r w:rsidRPr="000D54F3">
        <w:rPr>
          <w:rFonts w:eastAsia="Times New Roman" w:cstheme="minorHAnsi"/>
          <w:color w:val="4A474B"/>
          <w:sz w:val="24"/>
          <w:szCs w:val="24"/>
          <w:lang w:eastAsia="en-GB"/>
        </w:rPr>
        <w:t>.</w:t>
      </w:r>
      <w:r w:rsidRPr="00560FC2">
        <w:rPr>
          <w:rFonts w:eastAsia="Times New Roman" w:cstheme="minorHAnsi"/>
          <w:color w:val="4A474B"/>
          <w:sz w:val="24"/>
          <w:szCs w:val="24"/>
          <w:lang w:eastAsia="en-GB"/>
        </w:rPr>
        <w:t xml:space="preserve"> </w:t>
      </w:r>
    </w:p>
    <w:p w14:paraId="72B549A3" w14:textId="4E5518FA" w:rsidR="00A263C5" w:rsidRDefault="00560FC2" w:rsidP="00684067">
      <w:pPr>
        <w:numPr>
          <w:ilvl w:val="0"/>
          <w:numId w:val="1"/>
        </w:numPr>
        <w:shd w:val="clear" w:color="auto" w:fill="FFFFFF"/>
        <w:spacing w:after="120" w:line="240" w:lineRule="auto"/>
        <w:ind w:left="0"/>
        <w:rPr>
          <w:rFonts w:eastAsia="Times New Roman" w:cstheme="minorHAnsi"/>
          <w:color w:val="4A474B"/>
          <w:sz w:val="24"/>
          <w:szCs w:val="24"/>
          <w:lang w:eastAsia="en-GB"/>
        </w:rPr>
      </w:pPr>
      <w:r>
        <w:rPr>
          <w:rFonts w:eastAsia="Times New Roman" w:cstheme="minorHAnsi"/>
          <w:b/>
          <w:bCs/>
          <w:color w:val="4A474B"/>
          <w:sz w:val="24"/>
          <w:szCs w:val="24"/>
          <w:lang w:eastAsia="en-GB"/>
        </w:rPr>
        <w:t>A</w:t>
      </w:r>
      <w:r w:rsidR="00A263C5">
        <w:rPr>
          <w:rFonts w:eastAsia="Times New Roman" w:cstheme="minorHAnsi"/>
          <w:b/>
          <w:bCs/>
          <w:color w:val="4A474B"/>
          <w:sz w:val="24"/>
          <w:szCs w:val="24"/>
          <w:lang w:eastAsia="en-GB"/>
        </w:rPr>
        <w:t>dditional t</w:t>
      </w:r>
      <w:r w:rsidR="000D54F3" w:rsidRPr="000D54F3">
        <w:rPr>
          <w:rFonts w:eastAsia="Times New Roman" w:cstheme="minorHAnsi"/>
          <w:b/>
          <w:bCs/>
          <w:color w:val="4A474B"/>
          <w:sz w:val="24"/>
          <w:szCs w:val="24"/>
          <w:lang w:eastAsia="en-GB"/>
        </w:rPr>
        <w:t>ime spent on mental health, wellbeing and social skills development</w:t>
      </w:r>
      <w:r w:rsidR="000D54F3" w:rsidRPr="000D54F3">
        <w:rPr>
          <w:rFonts w:eastAsia="Times New Roman" w:cstheme="minorHAnsi"/>
          <w:color w:val="4A474B"/>
          <w:sz w:val="24"/>
          <w:szCs w:val="24"/>
          <w:lang w:eastAsia="en-GB"/>
        </w:rPr>
        <w:t xml:space="preserve">. </w:t>
      </w:r>
    </w:p>
    <w:p w14:paraId="31ABFFDB" w14:textId="04609FED" w:rsidR="00560FC2" w:rsidRDefault="00560FC2" w:rsidP="00BA74AD">
      <w:pPr>
        <w:numPr>
          <w:ilvl w:val="0"/>
          <w:numId w:val="1"/>
        </w:numPr>
        <w:shd w:val="clear" w:color="auto" w:fill="FFFFFF"/>
        <w:spacing w:after="120" w:line="240" w:lineRule="auto"/>
        <w:ind w:left="0"/>
        <w:jc w:val="both"/>
        <w:rPr>
          <w:rFonts w:eastAsia="Times New Roman" w:cstheme="minorHAnsi"/>
          <w:color w:val="4A474B"/>
          <w:sz w:val="24"/>
          <w:szCs w:val="24"/>
          <w:lang w:eastAsia="en-GB"/>
        </w:rPr>
      </w:pPr>
      <w:r>
        <w:rPr>
          <w:rFonts w:eastAsia="Times New Roman" w:cstheme="minorHAnsi"/>
          <w:b/>
          <w:bCs/>
          <w:color w:val="4A474B"/>
          <w:sz w:val="24"/>
          <w:szCs w:val="24"/>
          <w:lang w:eastAsia="en-GB"/>
        </w:rPr>
        <w:t>Support for families</w:t>
      </w:r>
      <w:r w:rsidRPr="00560FC2">
        <w:rPr>
          <w:rFonts w:eastAsia="Times New Roman" w:cstheme="minorHAnsi"/>
          <w:color w:val="4A474B"/>
          <w:sz w:val="24"/>
          <w:szCs w:val="24"/>
          <w:lang w:eastAsia="en-GB"/>
        </w:rPr>
        <w:t>.</w:t>
      </w:r>
    </w:p>
    <w:p w14:paraId="4BD8BA66" w14:textId="086DADE8" w:rsidR="000D54F3" w:rsidRPr="00684067" w:rsidRDefault="000D54F3" w:rsidP="00A263C5">
      <w:pPr>
        <w:shd w:val="clear" w:color="auto" w:fill="FFFFFF"/>
        <w:spacing w:after="120" w:line="240" w:lineRule="auto"/>
        <w:rPr>
          <w:rFonts w:eastAsia="Times New Roman" w:cstheme="minorHAnsi"/>
          <w:color w:val="4A474B"/>
          <w:sz w:val="24"/>
          <w:szCs w:val="24"/>
          <w:lang w:eastAsia="en-GB"/>
        </w:rPr>
      </w:pPr>
      <w:r w:rsidRPr="000D54F3">
        <w:rPr>
          <w:rFonts w:eastAsia="Times New Roman" w:cstheme="minorHAnsi"/>
          <w:color w:val="4A474B"/>
          <w:sz w:val="24"/>
          <w:szCs w:val="24"/>
          <w:lang w:eastAsia="en-GB"/>
        </w:rPr>
        <w:t>This will be at the core of all catch up work as many children will have not been in formal school setting for a number of months.</w:t>
      </w:r>
    </w:p>
    <w:p w14:paraId="1B99D579" w14:textId="7AE01C3E" w:rsidR="00684067" w:rsidRDefault="00684067" w:rsidP="00684067">
      <w:pPr>
        <w:shd w:val="clear" w:color="auto" w:fill="FFFFFF"/>
        <w:spacing w:after="120" w:line="240" w:lineRule="auto"/>
        <w:rPr>
          <w:rFonts w:eastAsia="Times New Roman" w:cstheme="minorHAnsi"/>
          <w:color w:val="4A474B"/>
          <w:sz w:val="24"/>
          <w:szCs w:val="24"/>
          <w:lang w:eastAsia="en-GB"/>
        </w:rPr>
      </w:pPr>
      <w:r w:rsidRPr="000D54F3">
        <w:rPr>
          <w:rFonts w:cstheme="minorHAnsi"/>
          <w:noProof/>
          <w:sz w:val="24"/>
          <w:szCs w:val="24"/>
          <w:lang w:eastAsia="en-GB"/>
        </w:rPr>
        <w:drawing>
          <wp:anchor distT="0" distB="0" distL="114300" distR="114300" simplePos="0" relativeHeight="251658240" behindDoc="0" locked="0" layoutInCell="1" allowOverlap="1" wp14:anchorId="0AD95E9C" wp14:editId="02A87E73">
            <wp:simplePos x="0" y="0"/>
            <wp:positionH relativeFrom="margin">
              <wp:align>left</wp:align>
            </wp:positionH>
            <wp:positionV relativeFrom="paragraph">
              <wp:posOffset>40335</wp:posOffset>
            </wp:positionV>
            <wp:extent cx="5541950" cy="1070217"/>
            <wp:effectExtent l="0" t="0" r="1905" b="0"/>
            <wp:wrapThrough wrapText="bothSides">
              <wp:wrapPolygon edited="0">
                <wp:start x="0" y="0"/>
                <wp:lineTo x="0" y="15383"/>
                <wp:lineTo x="1114" y="18459"/>
                <wp:lineTo x="1114" y="19613"/>
                <wp:lineTo x="6831" y="20767"/>
                <wp:lineTo x="14925" y="20767"/>
                <wp:lineTo x="16261" y="19998"/>
                <wp:lineTo x="16781" y="19613"/>
                <wp:lineTo x="17895" y="18459"/>
                <wp:lineTo x="20642" y="14229"/>
                <wp:lineTo x="20568" y="12306"/>
                <wp:lineTo x="21533" y="8076"/>
                <wp:lineTo x="21533" y="6538"/>
                <wp:lineTo x="200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_of_anxiety.width-813.png"/>
                    <pic:cNvPicPr/>
                  </pic:nvPicPr>
                  <pic:blipFill>
                    <a:blip r:embed="rId7">
                      <a:extLst>
                        <a:ext uri="{28A0092B-C50C-407E-A947-70E740481C1C}">
                          <a14:useLocalDpi xmlns:a14="http://schemas.microsoft.com/office/drawing/2010/main" val="0"/>
                        </a:ext>
                      </a:extLst>
                    </a:blip>
                    <a:stretch>
                      <a:fillRect/>
                    </a:stretch>
                  </pic:blipFill>
                  <pic:spPr>
                    <a:xfrm>
                      <a:off x="0" y="0"/>
                      <a:ext cx="5541950" cy="1070217"/>
                    </a:xfrm>
                    <a:prstGeom prst="rect">
                      <a:avLst/>
                    </a:prstGeom>
                  </pic:spPr>
                </pic:pic>
              </a:graphicData>
            </a:graphic>
            <wp14:sizeRelH relativeFrom="page">
              <wp14:pctWidth>0</wp14:pctWidth>
            </wp14:sizeRelH>
            <wp14:sizeRelV relativeFrom="page">
              <wp14:pctHeight>0</wp14:pctHeight>
            </wp14:sizeRelV>
          </wp:anchor>
        </w:drawing>
      </w:r>
    </w:p>
    <w:p w14:paraId="3284EBA9" w14:textId="5B75F36D"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41EB3D93" w14:textId="5EA60C25" w:rsidR="00684067" w:rsidRDefault="00684067" w:rsidP="00684067">
      <w:pPr>
        <w:shd w:val="clear" w:color="auto" w:fill="FFFFFF"/>
        <w:spacing w:after="120" w:line="240" w:lineRule="auto"/>
        <w:rPr>
          <w:rFonts w:eastAsia="Times New Roman" w:cstheme="minorHAnsi"/>
          <w:color w:val="4A474B"/>
          <w:sz w:val="24"/>
          <w:szCs w:val="24"/>
          <w:lang w:eastAsia="en-GB"/>
        </w:rPr>
      </w:pPr>
    </w:p>
    <w:p w14:paraId="232CD2D1" w14:textId="77777777" w:rsidR="00684067" w:rsidRPr="000D54F3" w:rsidRDefault="00684067" w:rsidP="00684067">
      <w:pPr>
        <w:shd w:val="clear" w:color="auto" w:fill="FFFFFF"/>
        <w:spacing w:after="120" w:line="240" w:lineRule="auto"/>
        <w:rPr>
          <w:rFonts w:eastAsia="Times New Roman" w:cstheme="minorHAnsi"/>
          <w:color w:val="4A474B"/>
          <w:sz w:val="24"/>
          <w:szCs w:val="24"/>
          <w:lang w:eastAsia="en-GB"/>
        </w:rPr>
      </w:pPr>
    </w:p>
    <w:p w14:paraId="310E7BAD" w14:textId="49A5DB6F" w:rsidR="000D54F3" w:rsidRPr="000D54F3" w:rsidRDefault="000D54F3">
      <w:pPr>
        <w:rPr>
          <w:rFonts w:cstheme="minorHAnsi"/>
          <w:noProof/>
          <w:sz w:val="24"/>
          <w:szCs w:val="24"/>
          <w:lang w:eastAsia="en-GB"/>
        </w:rPr>
      </w:pPr>
    </w:p>
    <w:tbl>
      <w:tblPr>
        <w:tblStyle w:val="TableGrid"/>
        <w:tblW w:w="13951" w:type="dxa"/>
        <w:tblLook w:val="04A0" w:firstRow="1" w:lastRow="0" w:firstColumn="1" w:lastColumn="0" w:noHBand="0" w:noVBand="1"/>
      </w:tblPr>
      <w:tblGrid>
        <w:gridCol w:w="2039"/>
        <w:gridCol w:w="1935"/>
        <w:gridCol w:w="1943"/>
        <w:gridCol w:w="2044"/>
        <w:gridCol w:w="2566"/>
        <w:gridCol w:w="1440"/>
        <w:gridCol w:w="1984"/>
      </w:tblGrid>
      <w:tr w:rsidR="000027E6" w:rsidRPr="000D54F3" w14:paraId="6ADDFFD1" w14:textId="77777777" w:rsidTr="00B77ED6">
        <w:tc>
          <w:tcPr>
            <w:tcW w:w="2039" w:type="dxa"/>
            <w:shd w:val="clear" w:color="auto" w:fill="E7E6E6" w:themeFill="background2"/>
          </w:tcPr>
          <w:p w14:paraId="0B7CE133" w14:textId="59308E0F" w:rsidR="002E2C81" w:rsidRPr="000D54F3" w:rsidRDefault="002E2C81" w:rsidP="002E2C81">
            <w:pPr>
              <w:jc w:val="center"/>
              <w:rPr>
                <w:rFonts w:cstheme="minorHAnsi"/>
                <w:b/>
                <w:sz w:val="24"/>
                <w:szCs w:val="24"/>
              </w:rPr>
            </w:pPr>
          </w:p>
        </w:tc>
        <w:tc>
          <w:tcPr>
            <w:tcW w:w="1935" w:type="dxa"/>
            <w:shd w:val="clear" w:color="auto" w:fill="E7E6E6" w:themeFill="background2"/>
          </w:tcPr>
          <w:p w14:paraId="3625BA12" w14:textId="77777777" w:rsidR="00D86B97" w:rsidRPr="000D54F3" w:rsidRDefault="00D86B97" w:rsidP="002E2C81">
            <w:pPr>
              <w:jc w:val="center"/>
              <w:rPr>
                <w:rFonts w:cstheme="minorHAnsi"/>
                <w:b/>
                <w:sz w:val="24"/>
                <w:szCs w:val="24"/>
              </w:rPr>
            </w:pPr>
          </w:p>
          <w:p w14:paraId="2E90DB0B" w14:textId="623569B9" w:rsidR="002E2C81" w:rsidRPr="000D54F3" w:rsidRDefault="002E2C81" w:rsidP="002E2C81">
            <w:pPr>
              <w:jc w:val="center"/>
              <w:rPr>
                <w:rFonts w:cstheme="minorHAnsi"/>
                <w:b/>
                <w:sz w:val="24"/>
                <w:szCs w:val="24"/>
              </w:rPr>
            </w:pPr>
            <w:r w:rsidRPr="000D54F3">
              <w:rPr>
                <w:rFonts w:cstheme="minorHAnsi"/>
                <w:b/>
                <w:sz w:val="24"/>
                <w:szCs w:val="24"/>
              </w:rPr>
              <w:t>What</w:t>
            </w:r>
          </w:p>
        </w:tc>
        <w:tc>
          <w:tcPr>
            <w:tcW w:w="1943" w:type="dxa"/>
            <w:shd w:val="clear" w:color="auto" w:fill="E7E6E6" w:themeFill="background2"/>
          </w:tcPr>
          <w:p w14:paraId="07F1CC40" w14:textId="77777777" w:rsidR="00D86B97" w:rsidRPr="000D54F3" w:rsidRDefault="00D86B97" w:rsidP="002E2C81">
            <w:pPr>
              <w:jc w:val="center"/>
              <w:rPr>
                <w:rFonts w:cstheme="minorHAnsi"/>
                <w:b/>
                <w:sz w:val="24"/>
                <w:szCs w:val="24"/>
              </w:rPr>
            </w:pPr>
          </w:p>
          <w:p w14:paraId="50D81AB2" w14:textId="76070FB0" w:rsidR="002E2C81" w:rsidRPr="000D54F3" w:rsidRDefault="002E2C81" w:rsidP="002E2C81">
            <w:pPr>
              <w:jc w:val="center"/>
              <w:rPr>
                <w:rFonts w:cstheme="minorHAnsi"/>
                <w:b/>
                <w:sz w:val="24"/>
                <w:szCs w:val="24"/>
              </w:rPr>
            </w:pPr>
            <w:r w:rsidRPr="000D54F3">
              <w:rPr>
                <w:rFonts w:cstheme="minorHAnsi"/>
                <w:b/>
                <w:sz w:val="24"/>
                <w:szCs w:val="24"/>
              </w:rPr>
              <w:t>Why</w:t>
            </w:r>
          </w:p>
        </w:tc>
        <w:tc>
          <w:tcPr>
            <w:tcW w:w="2044" w:type="dxa"/>
            <w:shd w:val="clear" w:color="auto" w:fill="E7E6E6" w:themeFill="background2"/>
          </w:tcPr>
          <w:p w14:paraId="6A55BB80" w14:textId="77777777" w:rsidR="00D86B97" w:rsidRPr="000D54F3" w:rsidRDefault="00D86B97" w:rsidP="002E2C81">
            <w:pPr>
              <w:jc w:val="center"/>
              <w:rPr>
                <w:rFonts w:cstheme="minorHAnsi"/>
                <w:b/>
                <w:sz w:val="24"/>
                <w:szCs w:val="24"/>
              </w:rPr>
            </w:pPr>
          </w:p>
          <w:p w14:paraId="0D850F36" w14:textId="093250E3" w:rsidR="002E2C81" w:rsidRPr="000D54F3" w:rsidRDefault="002E2C81" w:rsidP="002E2C81">
            <w:pPr>
              <w:jc w:val="center"/>
              <w:rPr>
                <w:rFonts w:cstheme="minorHAnsi"/>
                <w:b/>
                <w:sz w:val="24"/>
                <w:szCs w:val="24"/>
              </w:rPr>
            </w:pPr>
            <w:r w:rsidRPr="000D54F3">
              <w:rPr>
                <w:rFonts w:cstheme="minorHAnsi"/>
                <w:b/>
                <w:sz w:val="24"/>
                <w:szCs w:val="24"/>
              </w:rPr>
              <w:t>Who</w:t>
            </w:r>
          </w:p>
        </w:tc>
        <w:tc>
          <w:tcPr>
            <w:tcW w:w="2566" w:type="dxa"/>
            <w:shd w:val="clear" w:color="auto" w:fill="E7E6E6" w:themeFill="background2"/>
          </w:tcPr>
          <w:p w14:paraId="1EF3C752" w14:textId="77777777" w:rsidR="00D86B97" w:rsidRPr="000D54F3" w:rsidRDefault="00D86B97" w:rsidP="002E2C81">
            <w:pPr>
              <w:jc w:val="center"/>
              <w:rPr>
                <w:rFonts w:cstheme="minorHAnsi"/>
                <w:b/>
                <w:sz w:val="24"/>
                <w:szCs w:val="24"/>
              </w:rPr>
            </w:pPr>
          </w:p>
          <w:p w14:paraId="44A53759" w14:textId="21F068DE" w:rsidR="002E2C81" w:rsidRPr="000D54F3" w:rsidRDefault="002E2C81" w:rsidP="002E2C81">
            <w:pPr>
              <w:jc w:val="center"/>
              <w:rPr>
                <w:rFonts w:cstheme="minorHAnsi"/>
                <w:b/>
                <w:sz w:val="24"/>
                <w:szCs w:val="24"/>
              </w:rPr>
            </w:pPr>
            <w:r w:rsidRPr="000D54F3">
              <w:rPr>
                <w:rFonts w:cstheme="minorHAnsi"/>
                <w:b/>
                <w:sz w:val="24"/>
                <w:szCs w:val="24"/>
              </w:rPr>
              <w:t>How</w:t>
            </w:r>
          </w:p>
        </w:tc>
        <w:tc>
          <w:tcPr>
            <w:tcW w:w="1440" w:type="dxa"/>
            <w:shd w:val="clear" w:color="auto" w:fill="E7E6E6" w:themeFill="background2"/>
          </w:tcPr>
          <w:p w14:paraId="591BFE1C" w14:textId="77777777" w:rsidR="00D86B97" w:rsidRPr="000D54F3" w:rsidRDefault="00D86B97" w:rsidP="002E2C81">
            <w:pPr>
              <w:jc w:val="center"/>
              <w:rPr>
                <w:rFonts w:cstheme="minorHAnsi"/>
                <w:b/>
                <w:sz w:val="24"/>
                <w:szCs w:val="24"/>
              </w:rPr>
            </w:pPr>
          </w:p>
          <w:p w14:paraId="11493C08" w14:textId="1445E983" w:rsidR="002E2C81" w:rsidRPr="000D54F3" w:rsidRDefault="002E2C81" w:rsidP="002E2C81">
            <w:pPr>
              <w:jc w:val="center"/>
              <w:rPr>
                <w:rFonts w:cstheme="minorHAnsi"/>
                <w:b/>
                <w:sz w:val="24"/>
                <w:szCs w:val="24"/>
              </w:rPr>
            </w:pPr>
            <w:r w:rsidRPr="000D54F3">
              <w:rPr>
                <w:rFonts w:cstheme="minorHAnsi"/>
                <w:b/>
                <w:sz w:val="24"/>
                <w:szCs w:val="24"/>
              </w:rPr>
              <w:t>Cost</w:t>
            </w:r>
          </w:p>
        </w:tc>
        <w:tc>
          <w:tcPr>
            <w:tcW w:w="1984" w:type="dxa"/>
            <w:shd w:val="clear" w:color="auto" w:fill="E7E6E6" w:themeFill="background2"/>
          </w:tcPr>
          <w:p w14:paraId="602205D0" w14:textId="77777777" w:rsidR="00D86B97" w:rsidRPr="000D54F3" w:rsidRDefault="00D86B97" w:rsidP="002E2C81">
            <w:pPr>
              <w:jc w:val="center"/>
              <w:rPr>
                <w:rFonts w:cstheme="minorHAnsi"/>
                <w:b/>
                <w:sz w:val="24"/>
                <w:szCs w:val="24"/>
              </w:rPr>
            </w:pPr>
          </w:p>
          <w:p w14:paraId="6D7FE09E" w14:textId="44B49E19" w:rsidR="002E2C81" w:rsidRPr="000D54F3" w:rsidRDefault="002E2C81" w:rsidP="002E2C81">
            <w:pPr>
              <w:jc w:val="center"/>
              <w:rPr>
                <w:rFonts w:cstheme="minorHAnsi"/>
                <w:b/>
                <w:sz w:val="24"/>
                <w:szCs w:val="24"/>
              </w:rPr>
            </w:pPr>
            <w:r w:rsidRPr="000D54F3">
              <w:rPr>
                <w:rFonts w:cstheme="minorHAnsi"/>
                <w:b/>
                <w:sz w:val="24"/>
                <w:szCs w:val="24"/>
              </w:rPr>
              <w:t>Impact</w:t>
            </w:r>
          </w:p>
          <w:p w14:paraId="4190CB8F" w14:textId="3968332C" w:rsidR="006979C5" w:rsidRPr="000D54F3" w:rsidRDefault="006979C5" w:rsidP="002E2C81">
            <w:pPr>
              <w:jc w:val="center"/>
              <w:rPr>
                <w:rFonts w:cstheme="minorHAnsi"/>
                <w:b/>
                <w:sz w:val="24"/>
                <w:szCs w:val="24"/>
              </w:rPr>
            </w:pPr>
          </w:p>
        </w:tc>
      </w:tr>
      <w:tr w:rsidR="000027E6" w:rsidRPr="000D54F3" w14:paraId="20CD8D95" w14:textId="77777777" w:rsidTr="00B77ED6">
        <w:trPr>
          <w:trHeight w:val="432"/>
        </w:trPr>
        <w:tc>
          <w:tcPr>
            <w:tcW w:w="2039" w:type="dxa"/>
            <w:shd w:val="clear" w:color="auto" w:fill="FFF2CC" w:themeFill="accent4" w:themeFillTint="33"/>
          </w:tcPr>
          <w:p w14:paraId="4C6A0C02" w14:textId="6C3235ED" w:rsidR="007A474E" w:rsidRPr="000D54F3" w:rsidRDefault="007A474E" w:rsidP="00C03365">
            <w:pPr>
              <w:rPr>
                <w:rFonts w:cstheme="minorHAnsi"/>
                <w:b/>
                <w:sz w:val="24"/>
                <w:szCs w:val="24"/>
              </w:rPr>
            </w:pPr>
            <w:r w:rsidRPr="000D54F3">
              <w:rPr>
                <w:rFonts w:cstheme="minorHAnsi"/>
                <w:b/>
                <w:sz w:val="24"/>
                <w:szCs w:val="24"/>
              </w:rPr>
              <w:t xml:space="preserve">Whole-school </w:t>
            </w:r>
            <w:r w:rsidR="00C03365">
              <w:rPr>
                <w:rFonts w:cstheme="minorHAnsi"/>
                <w:b/>
                <w:sz w:val="24"/>
                <w:szCs w:val="24"/>
              </w:rPr>
              <w:t>teaching and assessment</w:t>
            </w:r>
          </w:p>
        </w:tc>
        <w:tc>
          <w:tcPr>
            <w:tcW w:w="1935" w:type="dxa"/>
            <w:shd w:val="clear" w:color="auto" w:fill="FFF2CC" w:themeFill="accent4" w:themeFillTint="33"/>
          </w:tcPr>
          <w:p w14:paraId="44612BD9" w14:textId="77777777" w:rsidR="007A474E" w:rsidRPr="000D54F3" w:rsidRDefault="007A474E">
            <w:pPr>
              <w:rPr>
                <w:rFonts w:cstheme="minorHAnsi"/>
                <w:sz w:val="24"/>
                <w:szCs w:val="24"/>
              </w:rPr>
            </w:pPr>
            <w:r w:rsidRPr="000D54F3">
              <w:rPr>
                <w:rFonts w:cstheme="minorHAnsi"/>
                <w:sz w:val="24"/>
                <w:szCs w:val="24"/>
              </w:rPr>
              <w:t>Pupil assessment and feedback</w:t>
            </w:r>
          </w:p>
        </w:tc>
        <w:tc>
          <w:tcPr>
            <w:tcW w:w="1943" w:type="dxa"/>
            <w:shd w:val="clear" w:color="auto" w:fill="FFF2CC" w:themeFill="accent4" w:themeFillTint="33"/>
          </w:tcPr>
          <w:p w14:paraId="00064179" w14:textId="0B0A744F" w:rsidR="0049175F" w:rsidRPr="00A263C5" w:rsidRDefault="0049175F" w:rsidP="000027E6">
            <w:r w:rsidRPr="00A263C5">
              <w:rPr>
                <w:rFonts w:cstheme="minorHAnsi"/>
              </w:rPr>
              <w:t>Assessments in literacy, numeracy and emotional health and wellbeing will be used to identify pupils who would benefit from additional catch-up support.</w:t>
            </w:r>
          </w:p>
          <w:p w14:paraId="2BA340DA" w14:textId="48ACD2F9" w:rsidR="007A474E" w:rsidRPr="000D54F3" w:rsidRDefault="00A263C5" w:rsidP="000027E6">
            <w:pPr>
              <w:rPr>
                <w:rFonts w:cstheme="minorHAnsi"/>
                <w:sz w:val="24"/>
                <w:szCs w:val="24"/>
              </w:rPr>
            </w:pPr>
            <w:r>
              <w:t>Curriculum planning will be informed by an assessment of pupils’ starting points and addressing the gaps in their knowledge and skills</w:t>
            </w:r>
            <w:r>
              <w:rPr>
                <w:rFonts w:cstheme="minorHAnsi"/>
                <w:sz w:val="24"/>
                <w:szCs w:val="24"/>
              </w:rPr>
              <w:t>.</w:t>
            </w:r>
          </w:p>
        </w:tc>
        <w:tc>
          <w:tcPr>
            <w:tcW w:w="2044" w:type="dxa"/>
            <w:shd w:val="clear" w:color="auto" w:fill="FFF2CC" w:themeFill="accent4" w:themeFillTint="33"/>
          </w:tcPr>
          <w:p w14:paraId="1A3D8DBC" w14:textId="5F21A3D6" w:rsidR="007A474E" w:rsidRPr="000D54F3" w:rsidRDefault="000027E6">
            <w:pPr>
              <w:rPr>
                <w:rFonts w:cstheme="minorHAnsi"/>
                <w:sz w:val="24"/>
                <w:szCs w:val="24"/>
              </w:rPr>
            </w:pPr>
            <w:r>
              <w:rPr>
                <w:rFonts w:cstheme="minorHAnsi"/>
                <w:sz w:val="24"/>
                <w:szCs w:val="24"/>
              </w:rPr>
              <w:t>All teaching staff/</w:t>
            </w:r>
            <w:r w:rsidR="002C2057" w:rsidRPr="000D54F3">
              <w:rPr>
                <w:rFonts w:cstheme="minorHAnsi"/>
                <w:sz w:val="24"/>
                <w:szCs w:val="24"/>
              </w:rPr>
              <w:t>Middle Leaders</w:t>
            </w:r>
            <w:r w:rsidR="00C03365">
              <w:rPr>
                <w:rFonts w:cstheme="minorHAnsi"/>
                <w:sz w:val="24"/>
                <w:szCs w:val="24"/>
              </w:rPr>
              <w:t>/ Assessment Lead</w:t>
            </w:r>
          </w:p>
        </w:tc>
        <w:tc>
          <w:tcPr>
            <w:tcW w:w="2566" w:type="dxa"/>
            <w:shd w:val="clear" w:color="auto" w:fill="FFF2CC" w:themeFill="accent4" w:themeFillTint="33"/>
          </w:tcPr>
          <w:p w14:paraId="15FD69E0" w14:textId="5CB2BE89" w:rsidR="00C03365" w:rsidRDefault="00C03365" w:rsidP="00C03365">
            <w:r>
              <w:t xml:space="preserve">Assessment Lead to create an assessment to monitor impact of the recovery curriculum. </w:t>
            </w:r>
          </w:p>
          <w:p w14:paraId="7B01151A" w14:textId="38256012" w:rsidR="007A474E" w:rsidRDefault="000027E6" w:rsidP="00C03365">
            <w:r>
              <w:t xml:space="preserve">Staff to identify pupils who have not been engaging with remote learning, who did not have access to technology needed to carry out remote learning, or who have </w:t>
            </w:r>
            <w:r w:rsidR="00C03365">
              <w:t>increased gaps in their learning. Teaching staff to assess against the recovery curriculum and academic assessments.</w:t>
            </w:r>
          </w:p>
          <w:p w14:paraId="467337F1" w14:textId="5177C659" w:rsidR="00C03365" w:rsidRPr="000D54F3" w:rsidRDefault="00C03365" w:rsidP="00C03365">
            <w:pPr>
              <w:rPr>
                <w:rFonts w:cstheme="minorHAnsi"/>
                <w:sz w:val="24"/>
                <w:szCs w:val="24"/>
              </w:rPr>
            </w:pPr>
          </w:p>
        </w:tc>
        <w:tc>
          <w:tcPr>
            <w:tcW w:w="1440" w:type="dxa"/>
            <w:shd w:val="clear" w:color="auto" w:fill="FFF2CC" w:themeFill="accent4" w:themeFillTint="33"/>
          </w:tcPr>
          <w:p w14:paraId="6948FCBB" w14:textId="77777777" w:rsidR="007A474E" w:rsidRDefault="00B77ED6" w:rsidP="00E11266">
            <w:pPr>
              <w:rPr>
                <w:rFonts w:cstheme="minorHAnsi"/>
                <w:sz w:val="24"/>
                <w:szCs w:val="24"/>
              </w:rPr>
            </w:pPr>
            <w:r>
              <w:rPr>
                <w:rFonts w:cstheme="minorHAnsi"/>
                <w:sz w:val="24"/>
                <w:szCs w:val="24"/>
              </w:rPr>
              <w:t>Assessment</w:t>
            </w:r>
          </w:p>
          <w:p w14:paraId="1C6BF6DC" w14:textId="75B597CF" w:rsidR="00C03365" w:rsidRDefault="00B77ED6" w:rsidP="00C03365">
            <w:pPr>
              <w:rPr>
                <w:rFonts w:cstheme="minorHAnsi"/>
                <w:sz w:val="24"/>
                <w:szCs w:val="24"/>
              </w:rPr>
            </w:pPr>
            <w:r>
              <w:rPr>
                <w:rFonts w:cstheme="minorHAnsi"/>
                <w:sz w:val="24"/>
                <w:szCs w:val="24"/>
              </w:rPr>
              <w:t>Materials</w:t>
            </w:r>
            <w:r w:rsidR="00D721AB">
              <w:rPr>
                <w:rFonts w:cstheme="minorHAnsi"/>
                <w:sz w:val="24"/>
                <w:szCs w:val="24"/>
              </w:rPr>
              <w:t xml:space="preserve"> </w:t>
            </w:r>
          </w:p>
          <w:p w14:paraId="528DDB4E" w14:textId="77777777" w:rsidR="00C03365" w:rsidRDefault="00C03365" w:rsidP="00C03365">
            <w:pPr>
              <w:rPr>
                <w:rFonts w:cstheme="minorHAnsi"/>
                <w:sz w:val="24"/>
                <w:szCs w:val="24"/>
              </w:rPr>
            </w:pPr>
          </w:p>
          <w:p w14:paraId="22023CC7" w14:textId="55D26A49" w:rsidR="00C03365" w:rsidRDefault="00C03365" w:rsidP="00C03365">
            <w:pPr>
              <w:rPr>
                <w:rFonts w:cstheme="minorHAnsi"/>
                <w:sz w:val="24"/>
                <w:szCs w:val="24"/>
              </w:rPr>
            </w:pPr>
            <w:proofErr w:type="spellStart"/>
            <w:r>
              <w:rPr>
                <w:rFonts w:cstheme="minorHAnsi"/>
                <w:sz w:val="24"/>
                <w:szCs w:val="24"/>
              </w:rPr>
              <w:t>Efl</w:t>
            </w:r>
            <w:proofErr w:type="spellEnd"/>
            <w:r>
              <w:rPr>
                <w:rFonts w:cstheme="minorHAnsi"/>
                <w:sz w:val="24"/>
                <w:szCs w:val="24"/>
              </w:rPr>
              <w:t xml:space="preserve"> bolt on £1200</w:t>
            </w:r>
          </w:p>
          <w:p w14:paraId="0444579A" w14:textId="4CE163B2" w:rsidR="00C03365" w:rsidRDefault="00C03365" w:rsidP="00C03365">
            <w:pPr>
              <w:rPr>
                <w:rFonts w:cstheme="minorHAnsi"/>
                <w:sz w:val="24"/>
                <w:szCs w:val="24"/>
              </w:rPr>
            </w:pPr>
          </w:p>
          <w:p w14:paraId="4EE56780" w14:textId="77777777" w:rsidR="004E71CA" w:rsidRDefault="00C03365" w:rsidP="00C03365">
            <w:pPr>
              <w:rPr>
                <w:rFonts w:cstheme="minorHAnsi"/>
                <w:sz w:val="24"/>
                <w:szCs w:val="24"/>
              </w:rPr>
            </w:pPr>
            <w:r>
              <w:rPr>
                <w:rFonts w:cstheme="minorHAnsi"/>
                <w:sz w:val="24"/>
                <w:szCs w:val="24"/>
              </w:rPr>
              <w:t xml:space="preserve">Staff time – assessment </w:t>
            </w:r>
            <w:r w:rsidR="00465D96">
              <w:rPr>
                <w:rFonts w:cstheme="minorHAnsi"/>
                <w:sz w:val="24"/>
                <w:szCs w:val="24"/>
              </w:rPr>
              <w:t>Lead</w:t>
            </w:r>
            <w:r w:rsidR="004E71CA">
              <w:rPr>
                <w:rFonts w:cstheme="minorHAnsi"/>
                <w:sz w:val="24"/>
                <w:szCs w:val="24"/>
              </w:rPr>
              <w:t xml:space="preserve"> – </w:t>
            </w:r>
          </w:p>
          <w:p w14:paraId="7DBA78B4" w14:textId="7C6AE5F7" w:rsidR="00C03365" w:rsidRPr="000D54F3" w:rsidRDefault="004E71CA" w:rsidP="00C03365">
            <w:pPr>
              <w:rPr>
                <w:rFonts w:cstheme="minorHAnsi"/>
                <w:sz w:val="24"/>
                <w:szCs w:val="24"/>
              </w:rPr>
            </w:pPr>
            <w:r>
              <w:rPr>
                <w:rFonts w:cstheme="minorHAnsi"/>
                <w:sz w:val="24"/>
                <w:szCs w:val="24"/>
              </w:rPr>
              <w:t xml:space="preserve">5 days - </w:t>
            </w:r>
            <w:r w:rsidR="00465D96">
              <w:rPr>
                <w:rFonts w:cstheme="minorHAnsi"/>
                <w:sz w:val="24"/>
                <w:szCs w:val="24"/>
              </w:rPr>
              <w:t xml:space="preserve"> £</w:t>
            </w:r>
            <w:r w:rsidR="00D23D9A">
              <w:rPr>
                <w:rFonts w:cstheme="minorHAnsi"/>
                <w:sz w:val="24"/>
                <w:szCs w:val="24"/>
              </w:rPr>
              <w:t>12</w:t>
            </w:r>
            <w:r>
              <w:rPr>
                <w:rFonts w:cstheme="minorHAnsi"/>
                <w:sz w:val="24"/>
                <w:szCs w:val="24"/>
              </w:rPr>
              <w:t>00</w:t>
            </w:r>
          </w:p>
          <w:p w14:paraId="4D35FFCD" w14:textId="28972B33" w:rsidR="00D721AB" w:rsidRPr="000D54F3" w:rsidRDefault="00D721AB" w:rsidP="00E11266">
            <w:pPr>
              <w:rPr>
                <w:rFonts w:cstheme="minorHAnsi"/>
                <w:sz w:val="24"/>
                <w:szCs w:val="24"/>
              </w:rPr>
            </w:pPr>
          </w:p>
        </w:tc>
        <w:tc>
          <w:tcPr>
            <w:tcW w:w="1984" w:type="dxa"/>
            <w:shd w:val="clear" w:color="auto" w:fill="FFF2CC" w:themeFill="accent4" w:themeFillTint="33"/>
          </w:tcPr>
          <w:p w14:paraId="70C3C0EF" w14:textId="6C6C705F" w:rsidR="007A474E" w:rsidRPr="000D54F3" w:rsidRDefault="00A263C5" w:rsidP="00A263C5">
            <w:pPr>
              <w:rPr>
                <w:rFonts w:cstheme="minorHAnsi"/>
                <w:sz w:val="24"/>
                <w:szCs w:val="24"/>
              </w:rPr>
            </w:pPr>
            <w:r>
              <w:t>Lessons are</w:t>
            </w:r>
            <w:r w:rsidR="00ED734D">
              <w:t xml:space="preserve"> high quality, fit for purpose and specifically </w:t>
            </w:r>
            <w:r>
              <w:t xml:space="preserve">address </w:t>
            </w:r>
            <w:r w:rsidR="00ED734D">
              <w:t xml:space="preserve">the needs of </w:t>
            </w:r>
            <w:r>
              <w:t xml:space="preserve">all pupils – including </w:t>
            </w:r>
            <w:r w:rsidR="00ED734D">
              <w:t xml:space="preserve">those pupils who have fallen behind. Outcomes improve, in particular for </w:t>
            </w:r>
            <w:r>
              <w:t xml:space="preserve">vulnerable </w:t>
            </w:r>
            <w:r w:rsidR="00ED734D">
              <w:t xml:space="preserve">pupils and </w:t>
            </w:r>
            <w:r>
              <w:t xml:space="preserve"> any</w:t>
            </w:r>
            <w:r w:rsidR="00ED734D">
              <w:t xml:space="preserve"> gap in attainment with their peers is reduced</w:t>
            </w:r>
          </w:p>
        </w:tc>
      </w:tr>
      <w:tr w:rsidR="00B77ED6" w:rsidRPr="000D54F3" w14:paraId="75BAF12C" w14:textId="77777777" w:rsidTr="00B77ED6">
        <w:trPr>
          <w:trHeight w:val="20"/>
        </w:trPr>
        <w:tc>
          <w:tcPr>
            <w:tcW w:w="2039" w:type="dxa"/>
            <w:vMerge w:val="restart"/>
            <w:shd w:val="clear" w:color="auto" w:fill="DEEAF6" w:themeFill="accent5" w:themeFillTint="33"/>
          </w:tcPr>
          <w:p w14:paraId="6CF99E4A" w14:textId="463182F2" w:rsidR="00B77ED6" w:rsidRPr="000D54F3" w:rsidRDefault="00B77ED6">
            <w:pPr>
              <w:rPr>
                <w:rFonts w:cstheme="minorHAnsi"/>
                <w:b/>
                <w:sz w:val="24"/>
                <w:szCs w:val="24"/>
              </w:rPr>
            </w:pPr>
            <w:r w:rsidRPr="000D54F3">
              <w:rPr>
                <w:rFonts w:cstheme="minorHAnsi"/>
                <w:b/>
                <w:sz w:val="24"/>
                <w:szCs w:val="24"/>
              </w:rPr>
              <w:t>Targeted Support</w:t>
            </w:r>
          </w:p>
        </w:tc>
        <w:tc>
          <w:tcPr>
            <w:tcW w:w="1935" w:type="dxa"/>
            <w:vMerge w:val="restart"/>
            <w:shd w:val="clear" w:color="auto" w:fill="DEEAF6" w:themeFill="accent5" w:themeFillTint="33"/>
          </w:tcPr>
          <w:p w14:paraId="3EB24818" w14:textId="77777777" w:rsidR="00B77ED6" w:rsidRPr="000D54F3" w:rsidRDefault="00B77ED6">
            <w:pPr>
              <w:rPr>
                <w:rFonts w:cstheme="minorHAnsi"/>
                <w:sz w:val="24"/>
                <w:szCs w:val="24"/>
              </w:rPr>
            </w:pPr>
            <w:r w:rsidRPr="000D54F3">
              <w:rPr>
                <w:rFonts w:cstheme="minorHAnsi"/>
                <w:sz w:val="24"/>
                <w:szCs w:val="24"/>
              </w:rPr>
              <w:t>Intervention programmes</w:t>
            </w:r>
          </w:p>
          <w:p w14:paraId="58849430" w14:textId="342BABF6" w:rsidR="00B77ED6" w:rsidRDefault="00B77ED6">
            <w:pPr>
              <w:rPr>
                <w:rFonts w:cstheme="minorHAnsi"/>
                <w:sz w:val="24"/>
                <w:szCs w:val="24"/>
              </w:rPr>
            </w:pPr>
            <w:r w:rsidRPr="000D54F3">
              <w:rPr>
                <w:rFonts w:cstheme="minorHAnsi"/>
                <w:sz w:val="24"/>
                <w:szCs w:val="24"/>
              </w:rPr>
              <w:t>On</w:t>
            </w:r>
            <w:r w:rsidR="00EC6D25">
              <w:rPr>
                <w:rFonts w:cstheme="minorHAnsi"/>
                <w:sz w:val="24"/>
                <w:szCs w:val="24"/>
              </w:rPr>
              <w:t>e to one and small group emotion coaching and building resilience</w:t>
            </w:r>
          </w:p>
          <w:p w14:paraId="23C37CEE" w14:textId="07D394AC" w:rsidR="00B77ED6" w:rsidRPr="000D54F3" w:rsidRDefault="00B77ED6" w:rsidP="00B77ED6">
            <w:pPr>
              <w:rPr>
                <w:rFonts w:cstheme="minorHAnsi"/>
                <w:sz w:val="24"/>
                <w:szCs w:val="24"/>
              </w:rPr>
            </w:pPr>
          </w:p>
        </w:tc>
        <w:tc>
          <w:tcPr>
            <w:tcW w:w="1943" w:type="dxa"/>
            <w:vMerge w:val="restart"/>
            <w:shd w:val="clear" w:color="auto" w:fill="DEEAF6" w:themeFill="accent5" w:themeFillTint="33"/>
          </w:tcPr>
          <w:p w14:paraId="77A3A6FE" w14:textId="75ADC7B5" w:rsidR="00B77ED6" w:rsidRPr="000D54F3" w:rsidRDefault="00B77ED6" w:rsidP="00A263C5">
            <w:pPr>
              <w:rPr>
                <w:rFonts w:cstheme="minorHAnsi"/>
                <w:sz w:val="24"/>
                <w:szCs w:val="24"/>
              </w:rPr>
            </w:pPr>
            <w:r>
              <w:t>The Covid-19 lockdown led to a potential increase in anxiety, isolation and trauma for pupils. I</w:t>
            </w:r>
            <w:r w:rsidR="004838A0">
              <w:t>n 2020/21, the school needs to d</w:t>
            </w:r>
            <w:r>
              <w:t>o what it can to restore the balance for our children and provide a safe, happy atmosphere where everyone can thrive and learn</w:t>
            </w:r>
          </w:p>
          <w:p w14:paraId="41D6F798" w14:textId="5C4A5363" w:rsidR="00B77ED6" w:rsidRPr="000D54F3" w:rsidRDefault="00B77ED6" w:rsidP="00A263C5">
            <w:pPr>
              <w:rPr>
                <w:rFonts w:cstheme="minorHAnsi"/>
                <w:sz w:val="24"/>
                <w:szCs w:val="24"/>
              </w:rPr>
            </w:pPr>
            <w:r>
              <w:t xml:space="preserve">Pupils may be experiencing a variety of emotions in response to the coronavirus outbreak, such as anxiety, stress or low mood. This may particularly be the case for vulnerable children, including those with a social worker. </w:t>
            </w:r>
          </w:p>
        </w:tc>
        <w:tc>
          <w:tcPr>
            <w:tcW w:w="2044" w:type="dxa"/>
            <w:vMerge w:val="restart"/>
            <w:shd w:val="clear" w:color="auto" w:fill="DEEAF6" w:themeFill="accent5" w:themeFillTint="33"/>
          </w:tcPr>
          <w:p w14:paraId="0B17242B" w14:textId="77777777" w:rsidR="004838A0" w:rsidRDefault="004838A0" w:rsidP="00ED734D">
            <w:pPr>
              <w:rPr>
                <w:rFonts w:cstheme="minorHAnsi"/>
                <w:sz w:val="24"/>
                <w:szCs w:val="24"/>
              </w:rPr>
            </w:pPr>
          </w:p>
          <w:p w14:paraId="6EE56439" w14:textId="2767C73B" w:rsidR="004838A0" w:rsidRPr="000D54F3" w:rsidRDefault="00EC6D25" w:rsidP="00ED734D">
            <w:pPr>
              <w:rPr>
                <w:rFonts w:cstheme="minorHAnsi"/>
                <w:sz w:val="24"/>
                <w:szCs w:val="24"/>
              </w:rPr>
            </w:pPr>
            <w:r>
              <w:rPr>
                <w:rFonts w:cstheme="minorHAnsi"/>
                <w:sz w:val="24"/>
                <w:szCs w:val="24"/>
              </w:rPr>
              <w:t>Class staff</w:t>
            </w:r>
            <w:r w:rsidR="004838A0">
              <w:rPr>
                <w:rFonts w:cstheme="minorHAnsi"/>
                <w:sz w:val="24"/>
                <w:szCs w:val="24"/>
              </w:rPr>
              <w:t xml:space="preserve"> in bubbles. </w:t>
            </w:r>
          </w:p>
        </w:tc>
        <w:tc>
          <w:tcPr>
            <w:tcW w:w="2566" w:type="dxa"/>
            <w:vMerge w:val="restart"/>
            <w:shd w:val="clear" w:color="auto" w:fill="DEEAF6" w:themeFill="accent5" w:themeFillTint="33"/>
          </w:tcPr>
          <w:p w14:paraId="6C9B9726" w14:textId="780841A0" w:rsidR="00B77ED6" w:rsidRDefault="00B77ED6" w:rsidP="0049175F">
            <w:pPr>
              <w:rPr>
                <w:rFonts w:cstheme="minorHAnsi"/>
                <w:sz w:val="24"/>
                <w:szCs w:val="24"/>
              </w:rPr>
            </w:pPr>
            <w:r>
              <w:t>School staff will work with pupils who struggle to reengage in school, who are at risk of being persistently disruptive, including providing support for overcoming barriers to attendance and behaviour and to help them reintegrate back into school life.</w:t>
            </w:r>
          </w:p>
          <w:p w14:paraId="4FC82EAA" w14:textId="77777777" w:rsidR="00B77ED6" w:rsidRDefault="00B77ED6" w:rsidP="0049175F">
            <w:r>
              <w:t xml:space="preserve">Additional time/support to readjust to school; some pupils may be showing signs of anxiety or depression. </w:t>
            </w:r>
          </w:p>
          <w:p w14:paraId="7142CF06" w14:textId="611F1A3A" w:rsidR="00EC6D25" w:rsidRPr="000D54F3" w:rsidRDefault="00EC6D25" w:rsidP="0049175F">
            <w:pPr>
              <w:rPr>
                <w:rFonts w:cstheme="minorHAnsi"/>
                <w:sz w:val="24"/>
                <w:szCs w:val="24"/>
              </w:rPr>
            </w:pPr>
            <w:r>
              <w:t>Classes to have access to outdoor learning to support mental health and wellbeing.</w:t>
            </w:r>
          </w:p>
        </w:tc>
        <w:tc>
          <w:tcPr>
            <w:tcW w:w="1440" w:type="dxa"/>
            <w:vMerge w:val="restart"/>
            <w:shd w:val="clear" w:color="auto" w:fill="DEEAF6" w:themeFill="accent5" w:themeFillTint="33"/>
          </w:tcPr>
          <w:p w14:paraId="55526FBB" w14:textId="1B93137F" w:rsidR="00B77ED6" w:rsidRDefault="00B77ED6">
            <w:pPr>
              <w:rPr>
                <w:rFonts w:cstheme="minorHAnsi"/>
                <w:sz w:val="24"/>
                <w:szCs w:val="24"/>
              </w:rPr>
            </w:pPr>
            <w:r>
              <w:rPr>
                <w:rFonts w:cstheme="minorHAnsi"/>
                <w:sz w:val="24"/>
                <w:szCs w:val="24"/>
              </w:rPr>
              <w:t xml:space="preserve">TA </w:t>
            </w:r>
            <w:r w:rsidR="004E71CA">
              <w:rPr>
                <w:rFonts w:cstheme="minorHAnsi"/>
                <w:sz w:val="24"/>
                <w:szCs w:val="24"/>
              </w:rPr>
              <w:t xml:space="preserve">0.2 </w:t>
            </w:r>
            <w:r w:rsidR="00EC6D25">
              <w:rPr>
                <w:rFonts w:cstheme="minorHAnsi"/>
                <w:sz w:val="24"/>
                <w:szCs w:val="24"/>
              </w:rPr>
              <w:t xml:space="preserve">= </w:t>
            </w:r>
          </w:p>
          <w:p w14:paraId="5568E500" w14:textId="28DF9318" w:rsidR="00EC6D25" w:rsidRDefault="000A64C0">
            <w:pPr>
              <w:rPr>
                <w:rFonts w:cstheme="minorHAnsi"/>
                <w:sz w:val="24"/>
                <w:szCs w:val="24"/>
              </w:rPr>
            </w:pPr>
            <w:r>
              <w:rPr>
                <w:rFonts w:cstheme="minorHAnsi"/>
                <w:sz w:val="24"/>
                <w:szCs w:val="24"/>
              </w:rPr>
              <w:t>£</w:t>
            </w:r>
            <w:r w:rsidR="00D23D9A">
              <w:rPr>
                <w:rFonts w:cstheme="minorHAnsi"/>
                <w:sz w:val="24"/>
                <w:szCs w:val="24"/>
              </w:rPr>
              <w:t>6</w:t>
            </w:r>
            <w:bookmarkStart w:id="0" w:name="_GoBack"/>
            <w:bookmarkEnd w:id="0"/>
            <w:r w:rsidR="004E71CA">
              <w:rPr>
                <w:rFonts w:cstheme="minorHAnsi"/>
                <w:sz w:val="24"/>
                <w:szCs w:val="24"/>
              </w:rPr>
              <w:t>000</w:t>
            </w:r>
          </w:p>
          <w:p w14:paraId="056F8C51" w14:textId="77777777" w:rsidR="00EC6D25" w:rsidRDefault="00EC6D25" w:rsidP="00B77ED6">
            <w:pPr>
              <w:rPr>
                <w:rFonts w:cstheme="minorHAnsi"/>
                <w:sz w:val="24"/>
                <w:szCs w:val="24"/>
              </w:rPr>
            </w:pPr>
          </w:p>
          <w:p w14:paraId="167AB2BB" w14:textId="39737817" w:rsidR="00EC6D25" w:rsidRDefault="00EC6D25" w:rsidP="00B77ED6">
            <w:pPr>
              <w:rPr>
                <w:rFonts w:cstheme="minorHAnsi"/>
                <w:sz w:val="24"/>
                <w:szCs w:val="24"/>
              </w:rPr>
            </w:pPr>
            <w:r>
              <w:rPr>
                <w:rFonts w:cstheme="minorHAnsi"/>
                <w:sz w:val="24"/>
                <w:szCs w:val="24"/>
              </w:rPr>
              <w:t>Teacher</w:t>
            </w:r>
            <w:r w:rsidR="004E71CA">
              <w:rPr>
                <w:rFonts w:cstheme="minorHAnsi"/>
                <w:sz w:val="24"/>
                <w:szCs w:val="24"/>
              </w:rPr>
              <w:t xml:space="preserve"> 0.2</w:t>
            </w:r>
            <w:r>
              <w:rPr>
                <w:rFonts w:cstheme="minorHAnsi"/>
                <w:sz w:val="24"/>
                <w:szCs w:val="24"/>
              </w:rPr>
              <w:t xml:space="preserve"> =</w:t>
            </w:r>
            <w:r w:rsidR="004E71CA">
              <w:rPr>
                <w:rFonts w:cstheme="minorHAnsi"/>
                <w:sz w:val="24"/>
                <w:szCs w:val="24"/>
              </w:rPr>
              <w:t xml:space="preserve"> £6200</w:t>
            </w:r>
          </w:p>
          <w:p w14:paraId="2A0BB859" w14:textId="77777777" w:rsidR="00B77ED6" w:rsidRDefault="00B77ED6" w:rsidP="00B77ED6">
            <w:pPr>
              <w:rPr>
                <w:rFonts w:cstheme="minorHAnsi"/>
                <w:sz w:val="24"/>
                <w:szCs w:val="24"/>
              </w:rPr>
            </w:pPr>
          </w:p>
          <w:p w14:paraId="2B0CFDCF" w14:textId="34262644" w:rsidR="00B77ED6" w:rsidRPr="000D54F3" w:rsidRDefault="00B77ED6" w:rsidP="00B77ED6">
            <w:pPr>
              <w:rPr>
                <w:rFonts w:cstheme="minorHAnsi"/>
                <w:sz w:val="24"/>
                <w:szCs w:val="24"/>
              </w:rPr>
            </w:pPr>
          </w:p>
        </w:tc>
        <w:tc>
          <w:tcPr>
            <w:tcW w:w="1984" w:type="dxa"/>
            <w:shd w:val="clear" w:color="auto" w:fill="DEEAF6" w:themeFill="accent5" w:themeFillTint="33"/>
          </w:tcPr>
          <w:p w14:paraId="5559EBE1" w14:textId="5F9B5820" w:rsidR="00B77ED6" w:rsidRPr="000D54F3" w:rsidRDefault="00B77ED6">
            <w:pPr>
              <w:rPr>
                <w:rFonts w:cstheme="minorHAnsi"/>
                <w:sz w:val="24"/>
                <w:szCs w:val="24"/>
              </w:rPr>
            </w:pPr>
          </w:p>
        </w:tc>
      </w:tr>
      <w:tr w:rsidR="00B77ED6" w:rsidRPr="000D54F3" w14:paraId="5BB4F94E" w14:textId="77777777" w:rsidTr="00B77ED6">
        <w:trPr>
          <w:trHeight w:val="317"/>
        </w:trPr>
        <w:tc>
          <w:tcPr>
            <w:tcW w:w="2039" w:type="dxa"/>
            <w:vMerge/>
          </w:tcPr>
          <w:p w14:paraId="31DEB2FC" w14:textId="77777777" w:rsidR="00B77ED6" w:rsidRPr="000D54F3" w:rsidRDefault="00B77ED6" w:rsidP="00B77ED6">
            <w:pPr>
              <w:rPr>
                <w:rFonts w:cstheme="minorHAnsi"/>
                <w:b/>
                <w:sz w:val="24"/>
                <w:szCs w:val="24"/>
              </w:rPr>
            </w:pPr>
          </w:p>
        </w:tc>
        <w:tc>
          <w:tcPr>
            <w:tcW w:w="1935" w:type="dxa"/>
            <w:vMerge/>
            <w:shd w:val="clear" w:color="auto" w:fill="DEEAF6" w:themeFill="accent5" w:themeFillTint="33"/>
          </w:tcPr>
          <w:p w14:paraId="03A193CD" w14:textId="3390379D" w:rsidR="00B77ED6" w:rsidRPr="000D54F3" w:rsidRDefault="00B77ED6" w:rsidP="00B77ED6">
            <w:pPr>
              <w:rPr>
                <w:rFonts w:cstheme="minorHAnsi"/>
                <w:sz w:val="24"/>
                <w:szCs w:val="24"/>
              </w:rPr>
            </w:pPr>
          </w:p>
        </w:tc>
        <w:tc>
          <w:tcPr>
            <w:tcW w:w="1943" w:type="dxa"/>
            <w:vMerge/>
            <w:shd w:val="clear" w:color="auto" w:fill="DEEAF6" w:themeFill="accent5" w:themeFillTint="33"/>
          </w:tcPr>
          <w:p w14:paraId="68AFD621" w14:textId="71DE4901" w:rsidR="00B77ED6" w:rsidRPr="000D54F3" w:rsidRDefault="00B77ED6" w:rsidP="00B77ED6">
            <w:pPr>
              <w:rPr>
                <w:rFonts w:cstheme="minorHAnsi"/>
                <w:sz w:val="24"/>
                <w:szCs w:val="24"/>
              </w:rPr>
            </w:pPr>
          </w:p>
        </w:tc>
        <w:tc>
          <w:tcPr>
            <w:tcW w:w="2044" w:type="dxa"/>
            <w:vMerge/>
            <w:shd w:val="clear" w:color="auto" w:fill="DEEAF6" w:themeFill="accent5" w:themeFillTint="33"/>
          </w:tcPr>
          <w:p w14:paraId="3CB6B074" w14:textId="0C4BF200" w:rsidR="00B77ED6" w:rsidRPr="000D54F3" w:rsidRDefault="00B77ED6" w:rsidP="00B77ED6">
            <w:pPr>
              <w:rPr>
                <w:rFonts w:cstheme="minorHAnsi"/>
                <w:sz w:val="24"/>
                <w:szCs w:val="24"/>
              </w:rPr>
            </w:pPr>
          </w:p>
        </w:tc>
        <w:tc>
          <w:tcPr>
            <w:tcW w:w="2566" w:type="dxa"/>
            <w:vMerge/>
            <w:shd w:val="clear" w:color="auto" w:fill="DEEAF6" w:themeFill="accent5" w:themeFillTint="33"/>
          </w:tcPr>
          <w:p w14:paraId="479C290F" w14:textId="703A731E" w:rsidR="00B77ED6" w:rsidRPr="000D54F3" w:rsidRDefault="00B77ED6" w:rsidP="00B77ED6">
            <w:pPr>
              <w:rPr>
                <w:rFonts w:cstheme="minorHAnsi"/>
                <w:sz w:val="24"/>
                <w:szCs w:val="24"/>
              </w:rPr>
            </w:pPr>
          </w:p>
        </w:tc>
        <w:tc>
          <w:tcPr>
            <w:tcW w:w="1440" w:type="dxa"/>
            <w:vMerge/>
            <w:shd w:val="clear" w:color="auto" w:fill="DEEAF6" w:themeFill="accent5" w:themeFillTint="33"/>
          </w:tcPr>
          <w:p w14:paraId="4CDFF2E6" w14:textId="6B7007F0" w:rsidR="00B77ED6" w:rsidRPr="000D54F3" w:rsidRDefault="00B77ED6" w:rsidP="00B77ED6">
            <w:pPr>
              <w:rPr>
                <w:rFonts w:cstheme="minorHAnsi"/>
                <w:sz w:val="24"/>
                <w:szCs w:val="24"/>
              </w:rPr>
            </w:pPr>
          </w:p>
        </w:tc>
        <w:tc>
          <w:tcPr>
            <w:tcW w:w="1984" w:type="dxa"/>
            <w:shd w:val="clear" w:color="auto" w:fill="DEEAF6" w:themeFill="accent5" w:themeFillTint="33"/>
          </w:tcPr>
          <w:p w14:paraId="478530FB" w14:textId="013E0D79" w:rsidR="00B77ED6" w:rsidRPr="000D54F3" w:rsidRDefault="00B77ED6" w:rsidP="00B77ED6">
            <w:pPr>
              <w:rPr>
                <w:rFonts w:cstheme="minorHAnsi"/>
                <w:sz w:val="24"/>
                <w:szCs w:val="24"/>
              </w:rPr>
            </w:pPr>
            <w:r>
              <w:t>Children who are suffering from particular anxieties or trauma are helped to improve their mental well -being and they feel safe</w:t>
            </w:r>
            <w:r w:rsidR="00EC6D25">
              <w:t>.</w:t>
            </w:r>
          </w:p>
        </w:tc>
      </w:tr>
      <w:tr w:rsidR="00B77ED6" w:rsidRPr="000D54F3" w14:paraId="1D3FFB0B" w14:textId="77777777" w:rsidTr="00B77ED6">
        <w:trPr>
          <w:trHeight w:val="596"/>
        </w:trPr>
        <w:tc>
          <w:tcPr>
            <w:tcW w:w="2039" w:type="dxa"/>
            <w:shd w:val="clear" w:color="auto" w:fill="E2EFD9" w:themeFill="accent6" w:themeFillTint="33"/>
          </w:tcPr>
          <w:p w14:paraId="1FC32E68" w14:textId="583DD02E" w:rsidR="00B77ED6" w:rsidRPr="000D54F3" w:rsidRDefault="00B77ED6" w:rsidP="00B77ED6">
            <w:pPr>
              <w:rPr>
                <w:rFonts w:cstheme="minorHAnsi"/>
                <w:b/>
                <w:sz w:val="24"/>
                <w:szCs w:val="24"/>
              </w:rPr>
            </w:pPr>
            <w:r w:rsidRPr="000D54F3">
              <w:rPr>
                <w:rFonts w:cstheme="minorHAnsi"/>
                <w:b/>
                <w:sz w:val="24"/>
                <w:szCs w:val="24"/>
              </w:rPr>
              <w:t>Wider Strategies</w:t>
            </w:r>
          </w:p>
        </w:tc>
        <w:tc>
          <w:tcPr>
            <w:tcW w:w="1935" w:type="dxa"/>
            <w:shd w:val="clear" w:color="auto" w:fill="E2EFD9" w:themeFill="accent6" w:themeFillTint="33"/>
          </w:tcPr>
          <w:p w14:paraId="2747D1DF" w14:textId="1E3D876C" w:rsidR="00B77ED6" w:rsidRDefault="00B77ED6" w:rsidP="00B77ED6">
            <w:pPr>
              <w:rPr>
                <w:rFonts w:cstheme="minorHAnsi"/>
                <w:sz w:val="24"/>
                <w:szCs w:val="24"/>
              </w:rPr>
            </w:pPr>
            <w:r w:rsidRPr="000D54F3">
              <w:rPr>
                <w:rFonts w:cstheme="minorHAnsi"/>
                <w:sz w:val="24"/>
                <w:szCs w:val="24"/>
              </w:rPr>
              <w:t>Supporting parents and carers</w:t>
            </w:r>
          </w:p>
          <w:p w14:paraId="3980F222" w14:textId="2B15F844" w:rsidR="003572F0" w:rsidRDefault="003572F0" w:rsidP="00B77ED6">
            <w:pPr>
              <w:rPr>
                <w:rFonts w:cstheme="minorHAnsi"/>
                <w:sz w:val="24"/>
                <w:szCs w:val="24"/>
              </w:rPr>
            </w:pPr>
          </w:p>
          <w:p w14:paraId="04E205EC" w14:textId="6E09F191" w:rsidR="003572F0" w:rsidRDefault="003572F0" w:rsidP="00B77ED6">
            <w:pPr>
              <w:rPr>
                <w:rFonts w:cstheme="minorHAnsi"/>
                <w:sz w:val="24"/>
                <w:szCs w:val="24"/>
              </w:rPr>
            </w:pPr>
          </w:p>
          <w:p w14:paraId="0E8548C8" w14:textId="2A45D2EF" w:rsidR="003572F0" w:rsidRDefault="003572F0" w:rsidP="00B77ED6">
            <w:pPr>
              <w:rPr>
                <w:rFonts w:cstheme="minorHAnsi"/>
                <w:sz w:val="24"/>
                <w:szCs w:val="24"/>
              </w:rPr>
            </w:pPr>
          </w:p>
          <w:p w14:paraId="53B9F017" w14:textId="1F3C9752" w:rsidR="003572F0" w:rsidRDefault="003572F0" w:rsidP="00B77ED6">
            <w:pPr>
              <w:rPr>
                <w:rFonts w:cstheme="minorHAnsi"/>
                <w:sz w:val="24"/>
                <w:szCs w:val="24"/>
              </w:rPr>
            </w:pPr>
          </w:p>
          <w:p w14:paraId="7285ED04" w14:textId="16E2B68E" w:rsidR="003572F0" w:rsidRDefault="003572F0" w:rsidP="00B77ED6">
            <w:pPr>
              <w:rPr>
                <w:rFonts w:cstheme="minorHAnsi"/>
                <w:sz w:val="24"/>
                <w:szCs w:val="24"/>
              </w:rPr>
            </w:pPr>
          </w:p>
          <w:p w14:paraId="1282220E" w14:textId="3BD6A62E" w:rsidR="003572F0" w:rsidRDefault="003572F0" w:rsidP="00B77ED6">
            <w:pPr>
              <w:rPr>
                <w:rFonts w:cstheme="minorHAnsi"/>
                <w:sz w:val="24"/>
                <w:szCs w:val="24"/>
              </w:rPr>
            </w:pPr>
          </w:p>
          <w:p w14:paraId="34B20A9A" w14:textId="2D4D9242" w:rsidR="003572F0" w:rsidRDefault="003572F0" w:rsidP="00B77ED6">
            <w:pPr>
              <w:rPr>
                <w:rFonts w:cstheme="minorHAnsi"/>
                <w:sz w:val="24"/>
                <w:szCs w:val="24"/>
              </w:rPr>
            </w:pPr>
          </w:p>
          <w:p w14:paraId="13F0BF6D" w14:textId="15EC7D16" w:rsidR="003572F0" w:rsidRDefault="003572F0" w:rsidP="00B77ED6">
            <w:pPr>
              <w:rPr>
                <w:rFonts w:cstheme="minorHAnsi"/>
                <w:sz w:val="24"/>
                <w:szCs w:val="24"/>
              </w:rPr>
            </w:pPr>
          </w:p>
          <w:p w14:paraId="2C876938" w14:textId="61DC53F8" w:rsidR="003572F0" w:rsidRDefault="003572F0" w:rsidP="00B77ED6">
            <w:pPr>
              <w:rPr>
                <w:rFonts w:cstheme="minorHAnsi"/>
                <w:sz w:val="24"/>
                <w:szCs w:val="24"/>
              </w:rPr>
            </w:pPr>
          </w:p>
          <w:p w14:paraId="5C8E4DFF" w14:textId="5A5327F8" w:rsidR="003572F0" w:rsidRDefault="003572F0" w:rsidP="00B77ED6">
            <w:pPr>
              <w:rPr>
                <w:rFonts w:cstheme="minorHAnsi"/>
                <w:sz w:val="24"/>
                <w:szCs w:val="24"/>
              </w:rPr>
            </w:pPr>
          </w:p>
          <w:p w14:paraId="43314A5B" w14:textId="54FE6929" w:rsidR="003572F0" w:rsidRDefault="003572F0" w:rsidP="00B77ED6">
            <w:pPr>
              <w:rPr>
                <w:rFonts w:cstheme="minorHAnsi"/>
                <w:sz w:val="24"/>
                <w:szCs w:val="24"/>
              </w:rPr>
            </w:pPr>
          </w:p>
          <w:p w14:paraId="3F153D82" w14:textId="2CE5887B" w:rsidR="003572F0" w:rsidRDefault="003572F0" w:rsidP="00B77ED6">
            <w:pPr>
              <w:rPr>
                <w:rFonts w:cstheme="minorHAnsi"/>
                <w:sz w:val="24"/>
                <w:szCs w:val="24"/>
              </w:rPr>
            </w:pPr>
          </w:p>
          <w:p w14:paraId="7CB1B1DE" w14:textId="48019406" w:rsidR="003572F0" w:rsidRDefault="003572F0" w:rsidP="00B77ED6">
            <w:pPr>
              <w:rPr>
                <w:rFonts w:cstheme="minorHAnsi"/>
                <w:sz w:val="24"/>
                <w:szCs w:val="24"/>
              </w:rPr>
            </w:pPr>
          </w:p>
          <w:p w14:paraId="7F98861D" w14:textId="195E01DF" w:rsidR="003572F0" w:rsidRDefault="003572F0" w:rsidP="00B77ED6">
            <w:pPr>
              <w:rPr>
                <w:rFonts w:cstheme="minorHAnsi"/>
                <w:sz w:val="24"/>
                <w:szCs w:val="24"/>
              </w:rPr>
            </w:pPr>
          </w:p>
          <w:p w14:paraId="467A7AE3" w14:textId="77777777" w:rsidR="003572F0" w:rsidRDefault="003572F0" w:rsidP="00B77ED6">
            <w:pPr>
              <w:rPr>
                <w:rFonts w:cstheme="minorHAnsi"/>
                <w:sz w:val="24"/>
                <w:szCs w:val="24"/>
              </w:rPr>
            </w:pPr>
          </w:p>
          <w:p w14:paraId="05C64279" w14:textId="26A95E85" w:rsidR="00B77ED6" w:rsidRPr="000D54F3" w:rsidRDefault="00B77ED6" w:rsidP="00B77ED6">
            <w:pPr>
              <w:rPr>
                <w:rFonts w:cstheme="minorHAnsi"/>
                <w:sz w:val="24"/>
                <w:szCs w:val="24"/>
              </w:rPr>
            </w:pPr>
            <w:r>
              <w:rPr>
                <w:rFonts w:cstheme="minorHAnsi"/>
                <w:sz w:val="24"/>
                <w:szCs w:val="24"/>
              </w:rPr>
              <w:t>Appropriate referrals to external agencies for family support</w:t>
            </w:r>
          </w:p>
        </w:tc>
        <w:tc>
          <w:tcPr>
            <w:tcW w:w="1943" w:type="dxa"/>
            <w:shd w:val="clear" w:color="auto" w:fill="E2EFD9" w:themeFill="accent6" w:themeFillTint="33"/>
          </w:tcPr>
          <w:p w14:paraId="1DD8045B" w14:textId="4D114878" w:rsidR="00B77ED6" w:rsidRPr="000D54F3" w:rsidRDefault="003572F0" w:rsidP="00B77ED6">
            <w:pPr>
              <w:rPr>
                <w:rFonts w:cstheme="minorHAnsi"/>
                <w:sz w:val="24"/>
                <w:szCs w:val="24"/>
              </w:rPr>
            </w:pPr>
            <w:r>
              <w:rPr>
                <w:rFonts w:cstheme="minorHAnsi"/>
                <w:sz w:val="24"/>
                <w:szCs w:val="24"/>
              </w:rPr>
              <w:t>Supporting pupils/families to reengage with school and support pupils to attend school.</w:t>
            </w:r>
          </w:p>
        </w:tc>
        <w:tc>
          <w:tcPr>
            <w:tcW w:w="2044" w:type="dxa"/>
            <w:shd w:val="clear" w:color="auto" w:fill="E2EFD9" w:themeFill="accent6" w:themeFillTint="33"/>
          </w:tcPr>
          <w:p w14:paraId="66E23141" w14:textId="77777777" w:rsidR="00B77ED6" w:rsidRDefault="003572F0" w:rsidP="00B77ED6">
            <w:pPr>
              <w:rPr>
                <w:rFonts w:cstheme="minorHAnsi"/>
                <w:sz w:val="24"/>
                <w:szCs w:val="24"/>
              </w:rPr>
            </w:pPr>
            <w:r>
              <w:rPr>
                <w:rFonts w:cstheme="minorHAnsi"/>
                <w:sz w:val="24"/>
                <w:szCs w:val="24"/>
              </w:rPr>
              <w:t xml:space="preserve">DSL </w:t>
            </w:r>
          </w:p>
          <w:p w14:paraId="032BCFDC" w14:textId="4A97C7BE" w:rsidR="003572F0" w:rsidRPr="000D54F3" w:rsidRDefault="003572F0" w:rsidP="00B77ED6">
            <w:pPr>
              <w:rPr>
                <w:rFonts w:cstheme="minorHAnsi"/>
                <w:sz w:val="24"/>
                <w:szCs w:val="24"/>
              </w:rPr>
            </w:pPr>
            <w:r>
              <w:rPr>
                <w:rFonts w:cstheme="minorHAnsi"/>
                <w:sz w:val="24"/>
                <w:szCs w:val="24"/>
              </w:rPr>
              <w:t>FST</w:t>
            </w:r>
          </w:p>
        </w:tc>
        <w:tc>
          <w:tcPr>
            <w:tcW w:w="2566" w:type="dxa"/>
            <w:shd w:val="clear" w:color="auto" w:fill="E2EFD9" w:themeFill="accent6" w:themeFillTint="33"/>
          </w:tcPr>
          <w:p w14:paraId="74163792" w14:textId="1CECFCA5" w:rsidR="003572F0" w:rsidRDefault="003572F0" w:rsidP="003572F0">
            <w:pPr>
              <w:rPr>
                <w:rFonts w:cstheme="minorHAnsi"/>
                <w:sz w:val="24"/>
                <w:szCs w:val="24"/>
              </w:rPr>
            </w:pPr>
            <w:r>
              <w:t>Family support team will work with pupils/families who struggle to reengage in school, who are at risk of being persistently disruptive, including providing support for overcoming barriers to attendance and behaviour and to help them reintegrate back into school life.</w:t>
            </w:r>
          </w:p>
          <w:p w14:paraId="135ED281" w14:textId="77777777" w:rsidR="003572F0" w:rsidRDefault="003572F0" w:rsidP="003572F0">
            <w:r>
              <w:t xml:space="preserve">Additional time/support to readjust to school; some pupils may be showing signs of anxiety or depression. </w:t>
            </w:r>
          </w:p>
          <w:p w14:paraId="3FAD3D52" w14:textId="77777777" w:rsidR="003572F0" w:rsidRDefault="003572F0" w:rsidP="00B77ED6">
            <w:pPr>
              <w:rPr>
                <w:rFonts w:cstheme="minorHAnsi"/>
                <w:sz w:val="24"/>
                <w:szCs w:val="24"/>
              </w:rPr>
            </w:pPr>
          </w:p>
          <w:p w14:paraId="42D1D242" w14:textId="59865A7D" w:rsidR="00B77ED6" w:rsidRPr="000D54F3" w:rsidRDefault="00B77ED6" w:rsidP="003572F0">
            <w:pPr>
              <w:rPr>
                <w:rFonts w:cstheme="minorHAnsi"/>
                <w:sz w:val="24"/>
                <w:szCs w:val="24"/>
              </w:rPr>
            </w:pPr>
            <w:r>
              <w:rPr>
                <w:rFonts w:cstheme="minorHAnsi"/>
                <w:sz w:val="24"/>
                <w:szCs w:val="24"/>
              </w:rPr>
              <w:t>DSL</w:t>
            </w:r>
            <w:r w:rsidR="003572F0">
              <w:rPr>
                <w:rFonts w:cstheme="minorHAnsi"/>
                <w:sz w:val="24"/>
                <w:szCs w:val="24"/>
              </w:rPr>
              <w:t>/FST</w:t>
            </w:r>
            <w:r>
              <w:rPr>
                <w:rFonts w:cstheme="minorHAnsi"/>
                <w:sz w:val="24"/>
                <w:szCs w:val="24"/>
              </w:rPr>
              <w:t xml:space="preserve"> liaising with social care team providing strategies, resources and equipment to support </w:t>
            </w:r>
            <w:r w:rsidR="003572F0">
              <w:rPr>
                <w:rFonts w:cstheme="minorHAnsi"/>
                <w:sz w:val="24"/>
                <w:szCs w:val="24"/>
              </w:rPr>
              <w:t>families</w:t>
            </w:r>
          </w:p>
        </w:tc>
        <w:tc>
          <w:tcPr>
            <w:tcW w:w="1440" w:type="dxa"/>
            <w:shd w:val="clear" w:color="auto" w:fill="E2EFD9" w:themeFill="accent6" w:themeFillTint="33"/>
          </w:tcPr>
          <w:p w14:paraId="6EDA1352" w14:textId="0643DCDF" w:rsidR="00B77ED6" w:rsidRPr="000D54F3" w:rsidRDefault="00EB32BA" w:rsidP="00B77ED6">
            <w:pPr>
              <w:rPr>
                <w:rFonts w:cstheme="minorHAnsi"/>
                <w:sz w:val="24"/>
                <w:szCs w:val="24"/>
              </w:rPr>
            </w:pPr>
            <w:r>
              <w:rPr>
                <w:rFonts w:cstheme="minorHAnsi"/>
                <w:sz w:val="24"/>
                <w:szCs w:val="24"/>
              </w:rPr>
              <w:t xml:space="preserve">FST time </w:t>
            </w:r>
            <w:r w:rsidR="004E71CA">
              <w:rPr>
                <w:rFonts w:cstheme="minorHAnsi"/>
                <w:sz w:val="24"/>
                <w:szCs w:val="24"/>
              </w:rPr>
              <w:t>–</w:t>
            </w:r>
            <w:r>
              <w:rPr>
                <w:rFonts w:cstheme="minorHAnsi"/>
                <w:sz w:val="24"/>
                <w:szCs w:val="24"/>
              </w:rPr>
              <w:t xml:space="preserve"> </w:t>
            </w:r>
            <w:r w:rsidR="004E71CA">
              <w:rPr>
                <w:rFonts w:cstheme="minorHAnsi"/>
                <w:sz w:val="24"/>
                <w:szCs w:val="24"/>
              </w:rPr>
              <w:t xml:space="preserve">0.4 - </w:t>
            </w:r>
            <w:r>
              <w:rPr>
                <w:rFonts w:cstheme="minorHAnsi"/>
                <w:sz w:val="24"/>
                <w:szCs w:val="24"/>
              </w:rPr>
              <w:t>£</w:t>
            </w:r>
            <w:r w:rsidR="004E71CA">
              <w:rPr>
                <w:rFonts w:cstheme="minorHAnsi"/>
                <w:sz w:val="24"/>
                <w:szCs w:val="24"/>
              </w:rPr>
              <w:t>13,000</w:t>
            </w:r>
          </w:p>
          <w:p w14:paraId="75BB1951" w14:textId="387E5D79" w:rsidR="00B77ED6" w:rsidRPr="000D54F3" w:rsidRDefault="00B77ED6" w:rsidP="00B77ED6">
            <w:pPr>
              <w:rPr>
                <w:rFonts w:cstheme="minorHAnsi"/>
                <w:sz w:val="24"/>
                <w:szCs w:val="24"/>
              </w:rPr>
            </w:pPr>
          </w:p>
          <w:p w14:paraId="067C15AF" w14:textId="22D5C929" w:rsidR="00B77ED6" w:rsidRPr="000D54F3" w:rsidRDefault="00B77ED6" w:rsidP="00B77ED6">
            <w:pPr>
              <w:rPr>
                <w:rFonts w:cstheme="minorHAnsi"/>
                <w:sz w:val="24"/>
                <w:szCs w:val="24"/>
              </w:rPr>
            </w:pPr>
          </w:p>
        </w:tc>
        <w:tc>
          <w:tcPr>
            <w:tcW w:w="1984" w:type="dxa"/>
            <w:shd w:val="clear" w:color="auto" w:fill="E2EFD9" w:themeFill="accent6" w:themeFillTint="33"/>
          </w:tcPr>
          <w:p w14:paraId="61588DAC" w14:textId="3AED948A" w:rsidR="00B77ED6" w:rsidRPr="000D54F3" w:rsidRDefault="00B77ED6" w:rsidP="00B77ED6">
            <w:pPr>
              <w:rPr>
                <w:rFonts w:cstheme="minorHAnsi"/>
                <w:sz w:val="24"/>
                <w:szCs w:val="24"/>
              </w:rPr>
            </w:pPr>
            <w:r>
              <w:t>The school community recovers from the trauma of the lockdown and pandemic and is fully functioning.</w:t>
            </w:r>
          </w:p>
        </w:tc>
      </w:tr>
    </w:tbl>
    <w:p w14:paraId="5DAA032E" w14:textId="5A8A7EB0" w:rsidR="006979C5" w:rsidRDefault="422C545F" w:rsidP="006979C5">
      <w:pPr>
        <w:rPr>
          <w:rFonts w:cstheme="minorHAnsi"/>
          <w:sz w:val="24"/>
          <w:szCs w:val="24"/>
        </w:rPr>
      </w:pPr>
      <w:r w:rsidRPr="000D54F3">
        <w:rPr>
          <w:rFonts w:cstheme="minorHAnsi"/>
          <w:sz w:val="24"/>
          <w:szCs w:val="24"/>
        </w:rPr>
        <w:t xml:space="preserve"> </w:t>
      </w:r>
    </w:p>
    <w:p w14:paraId="0E2B0985" w14:textId="24878C4A" w:rsidR="00197DF8" w:rsidRDefault="00197DF8" w:rsidP="006979C5">
      <w:pPr>
        <w:rPr>
          <w:rFonts w:cstheme="minorHAnsi"/>
          <w:sz w:val="24"/>
          <w:szCs w:val="24"/>
        </w:rPr>
      </w:pPr>
      <w:r>
        <w:rPr>
          <w:rFonts w:cstheme="minorHAnsi"/>
          <w:sz w:val="24"/>
          <w:szCs w:val="24"/>
        </w:rPr>
        <w:t>Total projected spend</w:t>
      </w:r>
      <w:r w:rsidR="00AE231B">
        <w:rPr>
          <w:rFonts w:cstheme="minorHAnsi"/>
          <w:sz w:val="24"/>
          <w:szCs w:val="24"/>
        </w:rPr>
        <w:t xml:space="preserve"> to date £27,600</w:t>
      </w:r>
    </w:p>
    <w:p w14:paraId="57DBB4E8" w14:textId="66E3B328" w:rsidR="00197DF8" w:rsidRPr="00AE231B" w:rsidRDefault="00AE231B" w:rsidP="00AE231B">
      <w:pPr>
        <w:pStyle w:val="ListParagraph"/>
        <w:numPr>
          <w:ilvl w:val="0"/>
          <w:numId w:val="3"/>
        </w:numPr>
        <w:rPr>
          <w:rFonts w:cstheme="minorHAnsi"/>
          <w:sz w:val="24"/>
          <w:szCs w:val="24"/>
        </w:rPr>
      </w:pPr>
      <w:r>
        <w:rPr>
          <w:rFonts w:cstheme="minorHAnsi"/>
          <w:sz w:val="24"/>
          <w:szCs w:val="24"/>
        </w:rPr>
        <w:t>Staff time £26,400</w:t>
      </w:r>
    </w:p>
    <w:p w14:paraId="65E26038" w14:textId="59F3DD2A" w:rsidR="00197DF8" w:rsidRPr="00F269E2" w:rsidRDefault="00197DF8" w:rsidP="00F269E2">
      <w:pPr>
        <w:pStyle w:val="ListParagraph"/>
        <w:numPr>
          <w:ilvl w:val="0"/>
          <w:numId w:val="3"/>
        </w:numPr>
        <w:rPr>
          <w:rFonts w:cstheme="minorHAnsi"/>
          <w:sz w:val="24"/>
          <w:szCs w:val="24"/>
        </w:rPr>
      </w:pPr>
      <w:r w:rsidRPr="00F269E2">
        <w:rPr>
          <w:rFonts w:cstheme="minorHAnsi"/>
          <w:sz w:val="24"/>
          <w:szCs w:val="24"/>
        </w:rPr>
        <w:t>Additional assessment materials £</w:t>
      </w:r>
      <w:r w:rsidR="00AE231B">
        <w:rPr>
          <w:rFonts w:cstheme="minorHAnsi"/>
          <w:sz w:val="24"/>
          <w:szCs w:val="24"/>
        </w:rPr>
        <w:t>1200</w:t>
      </w:r>
    </w:p>
    <w:p w14:paraId="423C16E5" w14:textId="77777777" w:rsidR="00197DF8" w:rsidRPr="000D54F3" w:rsidRDefault="00197DF8" w:rsidP="006979C5">
      <w:pPr>
        <w:rPr>
          <w:rFonts w:cstheme="minorHAnsi"/>
          <w:sz w:val="24"/>
          <w:szCs w:val="24"/>
        </w:rPr>
      </w:pPr>
    </w:p>
    <w:sectPr w:rsidR="00197DF8" w:rsidRPr="000D54F3">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2667B" w14:textId="77777777" w:rsidR="004E71CA" w:rsidRDefault="004E71CA" w:rsidP="00C31AF4">
      <w:pPr>
        <w:spacing w:after="0" w:line="240" w:lineRule="auto"/>
      </w:pPr>
      <w:r>
        <w:separator/>
      </w:r>
    </w:p>
  </w:endnote>
  <w:endnote w:type="continuationSeparator" w:id="0">
    <w:p w14:paraId="559E98F9" w14:textId="77777777" w:rsidR="004E71CA" w:rsidRDefault="004E71CA" w:rsidP="00C3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632B" w14:textId="77777777" w:rsidR="004E71CA" w:rsidRDefault="004E71CA" w:rsidP="00C31AF4">
      <w:pPr>
        <w:spacing w:after="0" w:line="240" w:lineRule="auto"/>
      </w:pPr>
      <w:r>
        <w:separator/>
      </w:r>
    </w:p>
  </w:footnote>
  <w:footnote w:type="continuationSeparator" w:id="0">
    <w:p w14:paraId="3A866D95" w14:textId="77777777" w:rsidR="004E71CA" w:rsidRDefault="004E71CA" w:rsidP="00C3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D1A0" w14:textId="79445DD1" w:rsidR="004E71CA" w:rsidRDefault="004E71CA">
    <w:pPr>
      <w:pStyle w:val="Header"/>
    </w:pPr>
    <w:r>
      <w:t xml:space="preserve">Covid-19 Catch-up Funding Action Plan 2020 – 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226A"/>
    <w:multiLevelType w:val="hybridMultilevel"/>
    <w:tmpl w:val="D2128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17654B"/>
    <w:multiLevelType w:val="multilevel"/>
    <w:tmpl w:val="7AF4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F57A8"/>
    <w:multiLevelType w:val="multilevel"/>
    <w:tmpl w:val="0DF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796AB9"/>
    <w:rsid w:val="000027E6"/>
    <w:rsid w:val="00007E81"/>
    <w:rsid w:val="00040734"/>
    <w:rsid w:val="000900AE"/>
    <w:rsid w:val="000A64C0"/>
    <w:rsid w:val="000D54F3"/>
    <w:rsid w:val="00150D2A"/>
    <w:rsid w:val="00197DF8"/>
    <w:rsid w:val="002C2057"/>
    <w:rsid w:val="002E2C81"/>
    <w:rsid w:val="003572F0"/>
    <w:rsid w:val="00382053"/>
    <w:rsid w:val="00465D96"/>
    <w:rsid w:val="004838A0"/>
    <w:rsid w:val="0049175F"/>
    <w:rsid w:val="004E71CA"/>
    <w:rsid w:val="0051524E"/>
    <w:rsid w:val="00560FC2"/>
    <w:rsid w:val="00586772"/>
    <w:rsid w:val="005931BD"/>
    <w:rsid w:val="00674893"/>
    <w:rsid w:val="00684067"/>
    <w:rsid w:val="006950D9"/>
    <w:rsid w:val="006979C5"/>
    <w:rsid w:val="007A474E"/>
    <w:rsid w:val="007D31CD"/>
    <w:rsid w:val="0081380B"/>
    <w:rsid w:val="00920F9A"/>
    <w:rsid w:val="00A263C5"/>
    <w:rsid w:val="00AE231B"/>
    <w:rsid w:val="00B77ED6"/>
    <w:rsid w:val="00BA74AD"/>
    <w:rsid w:val="00C03365"/>
    <w:rsid w:val="00C03912"/>
    <w:rsid w:val="00C31AF4"/>
    <w:rsid w:val="00C346EC"/>
    <w:rsid w:val="00C763F4"/>
    <w:rsid w:val="00D23D9A"/>
    <w:rsid w:val="00D721AB"/>
    <w:rsid w:val="00D86B97"/>
    <w:rsid w:val="00D93042"/>
    <w:rsid w:val="00E11266"/>
    <w:rsid w:val="00E30BA5"/>
    <w:rsid w:val="00E71408"/>
    <w:rsid w:val="00E75C0E"/>
    <w:rsid w:val="00EB32BA"/>
    <w:rsid w:val="00EC6D25"/>
    <w:rsid w:val="00ED734D"/>
    <w:rsid w:val="00F269E2"/>
    <w:rsid w:val="00FA664D"/>
    <w:rsid w:val="0E796AB9"/>
    <w:rsid w:val="2FBBA256"/>
    <w:rsid w:val="333014AE"/>
    <w:rsid w:val="422C545F"/>
    <w:rsid w:val="4585C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6AB9"/>
  <w15:chartTrackingRefBased/>
  <w15:docId w15:val="{8C810E42-A9CD-4A83-A59A-EF962AF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54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F4"/>
  </w:style>
  <w:style w:type="paragraph" w:styleId="Footer">
    <w:name w:val="footer"/>
    <w:basedOn w:val="Normal"/>
    <w:link w:val="FooterChar"/>
    <w:uiPriority w:val="99"/>
    <w:unhideWhenUsed/>
    <w:rsid w:val="00C31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F4"/>
  </w:style>
  <w:style w:type="table" w:styleId="TableGrid">
    <w:name w:val="Table Grid"/>
    <w:basedOn w:val="TableNormal"/>
    <w:uiPriority w:val="39"/>
    <w:rsid w:val="002E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2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54F3"/>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0D54F3"/>
    <w:rPr>
      <w:i/>
      <w:iCs/>
    </w:rPr>
  </w:style>
  <w:style w:type="character" w:styleId="Strong">
    <w:name w:val="Strong"/>
    <w:basedOn w:val="DefaultParagraphFont"/>
    <w:uiPriority w:val="22"/>
    <w:qFormat/>
    <w:rsid w:val="000D54F3"/>
    <w:rPr>
      <w:b/>
      <w:bCs/>
    </w:rPr>
  </w:style>
  <w:style w:type="paragraph" w:styleId="BalloonText">
    <w:name w:val="Balloon Text"/>
    <w:basedOn w:val="Normal"/>
    <w:link w:val="BalloonTextChar"/>
    <w:uiPriority w:val="99"/>
    <w:semiHidden/>
    <w:unhideWhenUsed/>
    <w:rsid w:val="00695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D9"/>
    <w:rPr>
      <w:rFonts w:ascii="Segoe UI" w:hAnsi="Segoe UI" w:cs="Segoe UI"/>
      <w:sz w:val="18"/>
      <w:szCs w:val="18"/>
    </w:rPr>
  </w:style>
  <w:style w:type="paragraph" w:styleId="ListParagraph">
    <w:name w:val="List Paragraph"/>
    <w:basedOn w:val="Normal"/>
    <w:uiPriority w:val="34"/>
    <w:qFormat/>
    <w:rsid w:val="00F2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00838">
      <w:bodyDiv w:val="1"/>
      <w:marLeft w:val="0"/>
      <w:marRight w:val="0"/>
      <w:marTop w:val="0"/>
      <w:marBottom w:val="0"/>
      <w:divBdr>
        <w:top w:val="none" w:sz="0" w:space="0" w:color="auto"/>
        <w:left w:val="none" w:sz="0" w:space="0" w:color="auto"/>
        <w:bottom w:val="none" w:sz="0" w:space="0" w:color="auto"/>
        <w:right w:val="none" w:sz="0" w:space="0" w:color="auto"/>
      </w:divBdr>
    </w:div>
    <w:div w:id="1298756968">
      <w:bodyDiv w:val="1"/>
      <w:marLeft w:val="0"/>
      <w:marRight w:val="0"/>
      <w:marTop w:val="0"/>
      <w:marBottom w:val="0"/>
      <w:divBdr>
        <w:top w:val="none" w:sz="0" w:space="0" w:color="auto"/>
        <w:left w:val="none" w:sz="0" w:space="0" w:color="auto"/>
        <w:bottom w:val="none" w:sz="0" w:space="0" w:color="auto"/>
        <w:right w:val="none" w:sz="0" w:space="0" w:color="auto"/>
      </w:divBdr>
    </w:div>
    <w:div w:id="189126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689BE72B</Template>
  <TotalTime>278</TotalTime>
  <Pages>4</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Swift</dc:creator>
  <cp:keywords/>
  <dc:description/>
  <cp:lastModifiedBy>Mel Rothwell</cp:lastModifiedBy>
  <cp:revision>15</cp:revision>
  <cp:lastPrinted>2020-09-24T10:52:00Z</cp:lastPrinted>
  <dcterms:created xsi:type="dcterms:W3CDTF">2020-11-20T10:17:00Z</dcterms:created>
  <dcterms:modified xsi:type="dcterms:W3CDTF">2020-11-20T14:54:00Z</dcterms:modified>
</cp:coreProperties>
</file>